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11A" w:rsidRPr="00247D66" w:rsidRDefault="0040011A" w:rsidP="0040011A">
      <w:pPr>
        <w:spacing w:after="0"/>
        <w:ind w:firstLine="426"/>
        <w:jc w:val="center"/>
        <w:rPr>
          <w:b/>
          <w:lang w:val="uk-UA"/>
        </w:rPr>
      </w:pPr>
      <w:r w:rsidRPr="00247D66">
        <w:rPr>
          <w:lang w:val="uk-UA"/>
        </w:rPr>
        <w:br/>
      </w:r>
      <w:r w:rsidRPr="00247D66">
        <w:rPr>
          <w:b/>
          <w:lang w:val="uk-UA"/>
        </w:rPr>
        <w:t>Звіт про виконання бюджету Великокучурівської сільської територіальної громади за 2024 рік</w:t>
      </w:r>
    </w:p>
    <w:p w:rsidR="0040011A" w:rsidRPr="00247D66" w:rsidRDefault="0040011A" w:rsidP="0040011A">
      <w:pPr>
        <w:spacing w:after="0"/>
        <w:ind w:firstLine="426"/>
        <w:jc w:val="center"/>
        <w:rPr>
          <w:b/>
          <w:lang w:val="uk-UA"/>
        </w:rPr>
      </w:pP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Бюджет Великокучурівської </w:t>
      </w:r>
      <w:r w:rsidR="009D7C61" w:rsidRPr="00247D66">
        <w:rPr>
          <w:rFonts w:cs="Times New Roman"/>
          <w:szCs w:val="28"/>
          <w:lang w:val="uk-UA"/>
        </w:rPr>
        <w:t>сільської територіальної громади</w:t>
      </w:r>
      <w:r w:rsidRPr="00247D66">
        <w:rPr>
          <w:rFonts w:cs="Times New Roman"/>
          <w:szCs w:val="28"/>
          <w:lang w:val="uk-UA"/>
        </w:rPr>
        <w:t xml:space="preserve"> за 2024 рік виконаний по доходах в сумі 154 734 656,35грн, що складає 103,06% до уточненого плану на рік (105 140 941,61 грн), в тому числі по загальному фонду</w:t>
      </w:r>
      <w:r w:rsidR="009D7C61" w:rsidRPr="00247D66">
        <w:rPr>
          <w:rFonts w:cs="Times New Roman"/>
          <w:szCs w:val="28"/>
          <w:lang w:val="uk-UA"/>
        </w:rPr>
        <w:t xml:space="preserve"> </w:t>
      </w:r>
      <w:r w:rsidRPr="00247D66">
        <w:rPr>
          <w:rFonts w:cs="Times New Roman"/>
          <w:szCs w:val="28"/>
          <w:lang w:val="uk-UA"/>
        </w:rPr>
        <w:t>– 139 417 696,09 грн (102,1%) при уточненому плані 136 547 052,00 грн, спеціальному фонду – 15 316 960,26 грн. (103,54%) при уточненому плані 14 793 889,61 грн.</w:t>
      </w:r>
    </w:p>
    <w:p w:rsidR="0040011A" w:rsidRPr="00247D66" w:rsidRDefault="0040011A" w:rsidP="00681CB5">
      <w:pPr>
        <w:spacing w:after="0"/>
        <w:ind w:firstLine="426"/>
        <w:jc w:val="both"/>
        <w:rPr>
          <w:rFonts w:cs="Times New Roman"/>
          <w:bCs/>
          <w:szCs w:val="28"/>
          <w:lang w:val="uk-UA"/>
        </w:rPr>
      </w:pPr>
      <w:r w:rsidRPr="00247D66">
        <w:rPr>
          <w:rFonts w:cs="Times New Roman"/>
          <w:szCs w:val="28"/>
          <w:lang w:val="uk-UA"/>
        </w:rPr>
        <w:t>По видатках бюджет громади виконаний в сумі 152 509 849.68 грн, або 91.47 % до уточненого плану (уточнений план 166 723 327,04 грн), в тому числі по загальному фонду – 126 992 321,46грн, або 92,85 % при уточненому плані 136 774 834,07 грн, спеціальному фонду –  25 517 528,22грн  або  на  85,2 % при уточненому плані 29 948 492,97</w:t>
      </w:r>
      <w:r w:rsidR="009D7C61"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З сільського бюджету Великокучурівської </w:t>
      </w:r>
      <w:r w:rsidR="009D7C61" w:rsidRPr="00247D66">
        <w:rPr>
          <w:rFonts w:cs="Times New Roman"/>
          <w:szCs w:val="28"/>
          <w:lang w:val="uk-UA"/>
        </w:rPr>
        <w:t xml:space="preserve">сільської територіальної громади </w:t>
      </w:r>
      <w:r w:rsidRPr="00247D66">
        <w:rPr>
          <w:rFonts w:cs="Times New Roman"/>
          <w:szCs w:val="28"/>
          <w:lang w:val="uk-UA"/>
        </w:rPr>
        <w:t xml:space="preserve">кошти на кредитування  не спрямовувались.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Виконання плану доходів по загальному фонду без врахування дотацій та субвенцій складає 105,93 % річних призначень (при плані 54 206 705,00грн, фактично одержано доходів на суму 57 422 083,09</w:t>
      </w:r>
      <w:r w:rsidR="009D7C61"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По спеціальному фонду без врахування трансфертів при річному уточненому плані 10 458 289,61грн, фактично одержано доходів на суму  10 981 360,26</w:t>
      </w:r>
      <w:r w:rsidR="009D7C61" w:rsidRPr="00247D66">
        <w:rPr>
          <w:rFonts w:cs="Times New Roman"/>
          <w:szCs w:val="28"/>
          <w:lang w:val="uk-UA"/>
        </w:rPr>
        <w:t xml:space="preserve"> </w:t>
      </w:r>
      <w:r w:rsidRPr="00247D66">
        <w:rPr>
          <w:rFonts w:cs="Times New Roman"/>
          <w:szCs w:val="28"/>
          <w:lang w:val="uk-UA"/>
        </w:rPr>
        <w:t xml:space="preserve">грн, що складає 105%. </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Показники економічного розвитку регіону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Основними бюджетоутворюючими платниками Великокучурівської СТГ Чернівецького району є сплата податків і зборів яких займає найбільшу питому вагу у надходженнях до загального фонду за 2024 рік, а саме</w:t>
      </w:r>
      <w:r w:rsidR="009D7C61" w:rsidRPr="00247D66">
        <w:rPr>
          <w:rFonts w:cs="Times New Roman"/>
          <w:szCs w:val="28"/>
          <w:lang w:val="uk-UA"/>
        </w:rPr>
        <w:t>:</w:t>
      </w:r>
      <w:r w:rsidRPr="00247D66">
        <w:rPr>
          <w:rFonts w:cs="Times New Roman"/>
          <w:szCs w:val="28"/>
          <w:lang w:val="uk-UA"/>
        </w:rPr>
        <w:t xml:space="preserve"> складають платники ПДФО – 50,8%, єдиного податку – 28,1% , земельного податку – 7,9%, податку на нерухоме майно відмінне від земельної ділянки – 4,2%, акцизного податку – 5,1% в </w:t>
      </w:r>
      <w:proofErr w:type="spellStart"/>
      <w:r w:rsidRPr="00247D66">
        <w:rPr>
          <w:rFonts w:cs="Times New Roman"/>
          <w:szCs w:val="28"/>
          <w:lang w:val="uk-UA"/>
        </w:rPr>
        <w:t>т.ч</w:t>
      </w:r>
      <w:proofErr w:type="spellEnd"/>
      <w:r w:rsidRPr="00247D66">
        <w:rPr>
          <w:rFonts w:cs="Times New Roman"/>
          <w:szCs w:val="28"/>
          <w:lang w:val="uk-UA"/>
        </w:rPr>
        <w:t>.:</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ТОВ «ЧОЕК» – 8,4%;</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ТОВ </w:t>
      </w:r>
      <w:r w:rsidR="009D7C61" w:rsidRPr="00247D66">
        <w:rPr>
          <w:rFonts w:cs="Times New Roman"/>
          <w:szCs w:val="28"/>
          <w:lang w:val="uk-UA"/>
        </w:rPr>
        <w:t>«</w:t>
      </w:r>
      <w:r w:rsidRPr="00247D66">
        <w:rPr>
          <w:rFonts w:cs="Times New Roman"/>
          <w:szCs w:val="28"/>
          <w:lang w:val="uk-UA"/>
        </w:rPr>
        <w:t>ІННОВЕЙШЕН ВІНДООРС</w:t>
      </w:r>
      <w:r w:rsidR="009D7C61" w:rsidRPr="00247D66">
        <w:rPr>
          <w:rFonts w:cs="Times New Roman"/>
          <w:szCs w:val="28"/>
          <w:lang w:val="uk-UA"/>
        </w:rPr>
        <w:t>»</w:t>
      </w:r>
      <w:r w:rsidRPr="00247D66">
        <w:rPr>
          <w:rFonts w:cs="Times New Roman"/>
          <w:szCs w:val="28"/>
          <w:lang w:val="uk-UA"/>
        </w:rPr>
        <w:t xml:space="preserve"> – 5,23%;</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МАРТIН ТРЕЙД ТОВ – 4,66%;</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ТОВ АПЛОТ – 2,61%;</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АТ «Укрзалізниця» – 2,52%;</w:t>
      </w:r>
    </w:p>
    <w:p w:rsidR="0040011A" w:rsidRPr="00247D66" w:rsidRDefault="0040011A" w:rsidP="00681CB5">
      <w:pPr>
        <w:spacing w:after="0"/>
        <w:ind w:firstLine="426"/>
        <w:jc w:val="both"/>
        <w:rPr>
          <w:rFonts w:cs="Times New Roman"/>
          <w:szCs w:val="28"/>
          <w:lang w:val="uk-UA"/>
        </w:rPr>
      </w:pPr>
      <w:proofErr w:type="spellStart"/>
      <w:r w:rsidRPr="00247D66">
        <w:rPr>
          <w:rFonts w:cs="Times New Roman"/>
          <w:szCs w:val="28"/>
          <w:lang w:val="uk-UA"/>
        </w:rPr>
        <w:t>Кірдей</w:t>
      </w:r>
      <w:proofErr w:type="spellEnd"/>
      <w:r w:rsidRPr="00247D66">
        <w:rPr>
          <w:rFonts w:cs="Times New Roman"/>
          <w:szCs w:val="28"/>
          <w:lang w:val="uk-UA"/>
        </w:rPr>
        <w:t xml:space="preserve"> В.Д. – 1,83%;</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ТОВ Євро </w:t>
      </w:r>
      <w:proofErr w:type="spellStart"/>
      <w:r w:rsidRPr="00247D66">
        <w:rPr>
          <w:rFonts w:cs="Times New Roman"/>
          <w:szCs w:val="28"/>
          <w:lang w:val="uk-UA"/>
        </w:rPr>
        <w:t>Віндовс</w:t>
      </w:r>
      <w:proofErr w:type="spellEnd"/>
      <w:r w:rsidRPr="00247D66">
        <w:rPr>
          <w:rFonts w:cs="Times New Roman"/>
          <w:szCs w:val="28"/>
          <w:lang w:val="uk-UA"/>
        </w:rPr>
        <w:t xml:space="preserve"> – 1,61%;</w:t>
      </w:r>
    </w:p>
    <w:p w:rsidR="0040011A" w:rsidRPr="00247D66" w:rsidRDefault="0040011A" w:rsidP="00681CB5">
      <w:pPr>
        <w:spacing w:after="0"/>
        <w:ind w:firstLine="426"/>
        <w:jc w:val="both"/>
        <w:rPr>
          <w:rFonts w:cs="Times New Roman"/>
          <w:szCs w:val="28"/>
          <w:lang w:val="uk-UA"/>
        </w:rPr>
      </w:pPr>
      <w:proofErr w:type="spellStart"/>
      <w:r w:rsidRPr="00247D66">
        <w:rPr>
          <w:rFonts w:cs="Times New Roman"/>
          <w:szCs w:val="28"/>
          <w:lang w:val="uk-UA"/>
        </w:rPr>
        <w:t>Ключук</w:t>
      </w:r>
      <w:proofErr w:type="spellEnd"/>
      <w:r w:rsidRPr="00247D66">
        <w:rPr>
          <w:rFonts w:cs="Times New Roman"/>
          <w:szCs w:val="28"/>
          <w:lang w:val="uk-UA"/>
        </w:rPr>
        <w:t xml:space="preserve"> М.М. – 1,42%;</w:t>
      </w:r>
    </w:p>
    <w:p w:rsidR="0040011A" w:rsidRPr="00247D66" w:rsidRDefault="0040011A" w:rsidP="00681CB5">
      <w:pPr>
        <w:spacing w:after="0"/>
        <w:ind w:firstLine="426"/>
        <w:jc w:val="both"/>
        <w:rPr>
          <w:rFonts w:cs="Times New Roman"/>
          <w:szCs w:val="28"/>
          <w:lang w:val="uk-UA"/>
        </w:rPr>
      </w:pPr>
      <w:proofErr w:type="spellStart"/>
      <w:r w:rsidRPr="00247D66">
        <w:rPr>
          <w:rFonts w:cs="Times New Roman"/>
          <w:szCs w:val="28"/>
          <w:lang w:val="uk-UA"/>
        </w:rPr>
        <w:t>Носей</w:t>
      </w:r>
      <w:proofErr w:type="spellEnd"/>
      <w:r w:rsidRPr="00247D66">
        <w:rPr>
          <w:rFonts w:cs="Times New Roman"/>
          <w:szCs w:val="28"/>
          <w:lang w:val="uk-UA"/>
        </w:rPr>
        <w:t xml:space="preserve"> М.Д. – 1,36%;</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ДП </w:t>
      </w:r>
      <w:r w:rsidR="009D7C61" w:rsidRPr="00247D66">
        <w:rPr>
          <w:rFonts w:cs="Times New Roman"/>
          <w:szCs w:val="28"/>
          <w:lang w:val="uk-UA"/>
        </w:rPr>
        <w:t>«</w:t>
      </w:r>
      <w:r w:rsidRPr="00247D66">
        <w:rPr>
          <w:rFonts w:cs="Times New Roman"/>
          <w:szCs w:val="28"/>
          <w:lang w:val="uk-UA"/>
        </w:rPr>
        <w:t>Чернівецьке військове лісництво</w:t>
      </w:r>
      <w:r w:rsidR="009D7C61" w:rsidRPr="00247D66">
        <w:rPr>
          <w:rFonts w:cs="Times New Roman"/>
          <w:szCs w:val="28"/>
          <w:lang w:val="uk-UA"/>
        </w:rPr>
        <w:t>»</w:t>
      </w:r>
      <w:r w:rsidRPr="00247D66">
        <w:rPr>
          <w:rFonts w:cs="Times New Roman"/>
          <w:szCs w:val="28"/>
          <w:lang w:val="uk-UA"/>
        </w:rPr>
        <w:t xml:space="preserve"> – 1,34%;</w:t>
      </w:r>
    </w:p>
    <w:p w:rsidR="0040011A" w:rsidRPr="00247D66" w:rsidRDefault="0040011A" w:rsidP="00681CB5">
      <w:pPr>
        <w:spacing w:after="0"/>
        <w:ind w:firstLine="426"/>
        <w:jc w:val="both"/>
        <w:rPr>
          <w:rFonts w:cs="Times New Roman"/>
          <w:szCs w:val="28"/>
          <w:lang w:val="uk-UA"/>
        </w:rPr>
      </w:pPr>
      <w:proofErr w:type="spellStart"/>
      <w:r w:rsidRPr="00247D66">
        <w:rPr>
          <w:rFonts w:cs="Times New Roman"/>
          <w:szCs w:val="28"/>
          <w:lang w:val="uk-UA"/>
        </w:rPr>
        <w:t>Сандуляк</w:t>
      </w:r>
      <w:proofErr w:type="spellEnd"/>
      <w:r w:rsidRPr="00247D66">
        <w:rPr>
          <w:rFonts w:cs="Times New Roman"/>
          <w:szCs w:val="28"/>
          <w:lang w:val="uk-UA"/>
        </w:rPr>
        <w:t xml:space="preserve"> В.Г. – 1,05%.</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На території громади функціонують роздрібні торгові точки </w:t>
      </w:r>
      <w:r w:rsidR="009D7C61" w:rsidRPr="00247D66">
        <w:rPr>
          <w:rFonts w:cs="Times New Roman"/>
          <w:szCs w:val="28"/>
          <w:lang w:val="uk-UA"/>
        </w:rPr>
        <w:t xml:space="preserve">– </w:t>
      </w:r>
      <w:r w:rsidRPr="00247D66">
        <w:rPr>
          <w:rFonts w:cs="Times New Roman"/>
          <w:szCs w:val="28"/>
          <w:lang w:val="uk-UA"/>
        </w:rPr>
        <w:t xml:space="preserve">93, завод по виробництву меблів </w:t>
      </w:r>
      <w:r w:rsidR="009D7C61" w:rsidRPr="00247D66">
        <w:rPr>
          <w:rFonts w:cs="Times New Roman"/>
          <w:szCs w:val="28"/>
          <w:lang w:val="uk-UA"/>
        </w:rPr>
        <w:t xml:space="preserve">– </w:t>
      </w:r>
      <w:r w:rsidRPr="00247D66">
        <w:rPr>
          <w:rFonts w:cs="Times New Roman"/>
          <w:szCs w:val="28"/>
          <w:lang w:val="uk-UA"/>
        </w:rPr>
        <w:t xml:space="preserve">2, метало-пластикових вікон та дверей </w:t>
      </w:r>
      <w:r w:rsidR="009D7C61" w:rsidRPr="00247D66">
        <w:rPr>
          <w:rFonts w:cs="Times New Roman"/>
          <w:szCs w:val="28"/>
          <w:lang w:val="uk-UA"/>
        </w:rPr>
        <w:t xml:space="preserve">– </w:t>
      </w:r>
      <w:r w:rsidRPr="00247D66">
        <w:rPr>
          <w:rFonts w:cs="Times New Roman"/>
          <w:szCs w:val="28"/>
          <w:lang w:val="uk-UA"/>
        </w:rPr>
        <w:t>4, цегельний завод</w:t>
      </w:r>
      <w:r w:rsidR="009D7C61" w:rsidRPr="00247D66">
        <w:rPr>
          <w:rFonts w:cs="Times New Roman"/>
          <w:szCs w:val="28"/>
          <w:lang w:val="uk-UA"/>
        </w:rPr>
        <w:t xml:space="preserve"> – </w:t>
      </w:r>
      <w:r w:rsidRPr="00247D66">
        <w:rPr>
          <w:rFonts w:cs="Times New Roman"/>
          <w:szCs w:val="28"/>
          <w:lang w:val="uk-UA"/>
        </w:rPr>
        <w:t>1, сільськогосподарські товаровиробники</w:t>
      </w:r>
      <w:r w:rsidR="009D7C61" w:rsidRPr="00247D66">
        <w:rPr>
          <w:rFonts w:cs="Times New Roman"/>
          <w:szCs w:val="28"/>
          <w:lang w:val="uk-UA"/>
        </w:rPr>
        <w:t xml:space="preserve"> – </w:t>
      </w:r>
      <w:r w:rsidRPr="00247D66">
        <w:rPr>
          <w:rFonts w:cs="Times New Roman"/>
          <w:szCs w:val="28"/>
          <w:lang w:val="uk-UA"/>
        </w:rPr>
        <w:t xml:space="preserve">6. </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b/>
          <w:szCs w:val="28"/>
          <w:lang w:val="uk-UA"/>
        </w:rPr>
      </w:pPr>
      <w:r w:rsidRPr="00247D66">
        <w:rPr>
          <w:rFonts w:cs="Times New Roman"/>
          <w:b/>
          <w:szCs w:val="28"/>
          <w:lang w:val="uk-UA"/>
        </w:rPr>
        <w:t>Доходи</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До бюджету Великокучурівської сільської територіальної громади по загальному та спеціальному фондах (без урахування міжбюджетних трансфертів), що становить 105,78% (+3 738 448,74</w:t>
      </w:r>
      <w:r w:rsidR="009D7C61" w:rsidRPr="00247D66">
        <w:rPr>
          <w:rFonts w:cs="Times New Roman"/>
          <w:szCs w:val="28"/>
          <w:lang w:val="uk-UA"/>
        </w:rPr>
        <w:t xml:space="preserve"> </w:t>
      </w:r>
      <w:r w:rsidRPr="00247D66">
        <w:rPr>
          <w:rFonts w:cs="Times New Roman"/>
          <w:szCs w:val="28"/>
          <w:lang w:val="uk-UA"/>
        </w:rPr>
        <w:t>грн) до плану, затвердженого сільською радою (64 664 994.61 грн) та за 2024 рік надійшло 68 403 443,35 грн на 27 024 142,34 грн або 65,31% більше, ніж за 2021 рік та на 3 709 652,87 грн або на 5,73% більше ніж за 2023 рік.</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До загального фонду надійшло 57 422 083,09 грн, при уточненому плані на рік 54 206 705,00 грн, або 105,93% (+3 215 378,09 грн) та на 22 272 475,80 грн (або на 63,4%) більше надходжень 2021 року та на 16 098 808,25 грн або 38,96% більше надходжень 2023 року.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Найбільшу питому вагу у надходженнях загального фонду займає податок на доходи фізичних осіб – 50,8%, якого надійшло в сумі                    29 146 016,53</w:t>
      </w:r>
      <w:r w:rsidR="009D7C61" w:rsidRPr="00247D66">
        <w:rPr>
          <w:rFonts w:cs="Times New Roman"/>
          <w:szCs w:val="28"/>
          <w:lang w:val="uk-UA"/>
        </w:rPr>
        <w:t xml:space="preserve"> </w:t>
      </w:r>
      <w:r w:rsidRPr="00247D66">
        <w:rPr>
          <w:rFonts w:cs="Times New Roman"/>
          <w:szCs w:val="28"/>
          <w:lang w:val="uk-UA"/>
        </w:rPr>
        <w:t>грн, що становить 108,74% (+2 343 011,53 грн) до плану та на  9 559 401,20</w:t>
      </w:r>
      <w:r w:rsidR="009D7C61" w:rsidRPr="00247D66">
        <w:rPr>
          <w:rFonts w:cs="Times New Roman"/>
          <w:szCs w:val="28"/>
          <w:lang w:val="uk-UA"/>
        </w:rPr>
        <w:t xml:space="preserve"> </w:t>
      </w:r>
      <w:r w:rsidRPr="00247D66">
        <w:rPr>
          <w:rFonts w:cs="Times New Roman"/>
          <w:szCs w:val="28"/>
          <w:lang w:val="uk-UA"/>
        </w:rPr>
        <w:t>грн (49,11%) більше надходжень попереднього року та на 15 835 099,78 грн або на 118,96% більше надходжень 2021 року.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Другим джерелом наповнення доходної частини загального фонду є єдиний податок – 28,1%, якого надійшло в сумі 16 144 358,73</w:t>
      </w:r>
      <w:r w:rsidR="009D7C61" w:rsidRPr="00247D66">
        <w:rPr>
          <w:rFonts w:cs="Times New Roman"/>
          <w:szCs w:val="28"/>
          <w:lang w:val="uk-UA"/>
        </w:rPr>
        <w:t xml:space="preserve"> </w:t>
      </w:r>
      <w:r w:rsidRPr="00247D66">
        <w:rPr>
          <w:rFonts w:cs="Times New Roman"/>
          <w:szCs w:val="28"/>
          <w:lang w:val="uk-UA"/>
        </w:rPr>
        <w:t>грн, що складає 104,61% (+711 358,73 грн.) до плану та на 5 349 053,96 грн (49,55%) більше минулорічних надходжень та на 7 678 191,13</w:t>
      </w:r>
      <w:r w:rsidR="009D7C61" w:rsidRPr="00247D66">
        <w:rPr>
          <w:rFonts w:cs="Times New Roman"/>
          <w:szCs w:val="28"/>
          <w:lang w:val="uk-UA"/>
        </w:rPr>
        <w:t xml:space="preserve"> </w:t>
      </w:r>
      <w:r w:rsidRPr="00247D66">
        <w:rPr>
          <w:rFonts w:cs="Times New Roman"/>
          <w:szCs w:val="28"/>
          <w:lang w:val="uk-UA"/>
        </w:rPr>
        <w:t>грн або на 90,69% більше надходжень 2021 року.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Третє джерело – це плата за землю – 4 524 384,28</w:t>
      </w:r>
      <w:r w:rsidR="009D7C61" w:rsidRPr="00247D66">
        <w:rPr>
          <w:rFonts w:cs="Times New Roman"/>
          <w:szCs w:val="28"/>
          <w:lang w:val="uk-UA"/>
        </w:rPr>
        <w:t xml:space="preserve"> </w:t>
      </w:r>
      <w:r w:rsidRPr="00247D66">
        <w:rPr>
          <w:rFonts w:cs="Times New Roman"/>
          <w:szCs w:val="28"/>
          <w:lang w:val="uk-UA"/>
        </w:rPr>
        <w:t>грн (7,9% надходжень загального фонду), що становить 98,36% або – 75 615,72</w:t>
      </w:r>
      <w:r w:rsidR="009D7C61" w:rsidRPr="00247D66">
        <w:rPr>
          <w:rFonts w:cs="Times New Roman"/>
          <w:szCs w:val="28"/>
          <w:lang w:val="uk-UA"/>
        </w:rPr>
        <w:t xml:space="preserve"> </w:t>
      </w:r>
      <w:r w:rsidRPr="00247D66">
        <w:rPr>
          <w:rFonts w:cs="Times New Roman"/>
          <w:szCs w:val="28"/>
          <w:lang w:val="uk-UA"/>
        </w:rPr>
        <w:t xml:space="preserve">грн до плану та на 459 297,38 грн (9,22%) менше, ніж за 2023 рік та на 4159278,41 грн або на 47,9% менше надходжень 2021 року. Дане зменшення спричинене </w:t>
      </w:r>
      <w:r w:rsidRPr="00247D66">
        <w:rPr>
          <w:rFonts w:cs="Times New Roman"/>
          <w:szCs w:val="28"/>
          <w:lang w:val="uk-UA"/>
        </w:rPr>
        <w:lastRenderedPageBreak/>
        <w:t>зменшенням надходжень від Укрзалізниці в зв’язку із зміною методики розрахунку суми податку та зменшенням сплати землевласниками боргів за минулі періоди.</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Крім того, в розрізі основних доходних джерел до загального фонду також надійшло:</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акцизного податку – 2 918 255,98 грн (126,88%, 618 255,98 грн до плану) та на 945 556,28</w:t>
      </w:r>
      <w:r w:rsidR="009D7C61" w:rsidRPr="00247D66">
        <w:rPr>
          <w:rFonts w:cs="Times New Roman"/>
          <w:szCs w:val="28"/>
          <w:lang w:val="uk-UA"/>
        </w:rPr>
        <w:t xml:space="preserve"> </w:t>
      </w:r>
      <w:r w:rsidRPr="00247D66">
        <w:rPr>
          <w:rFonts w:cs="Times New Roman"/>
          <w:szCs w:val="28"/>
          <w:lang w:val="uk-UA"/>
        </w:rPr>
        <w:t xml:space="preserve">грн (47,93 %) більше, ніж за попередній рік та на 1 986 350,62грн або 213,15,68% більше надходжень 2021 року.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податку на нерухоме майно, відмінного від земельної ділянки – 2 413 998,89 грн (88,10%, -326001,11 грн до плану), що на 35,92% або 638 016,85</w:t>
      </w:r>
      <w:r w:rsidR="009D7C61" w:rsidRPr="00247D66">
        <w:rPr>
          <w:rFonts w:cs="Times New Roman"/>
          <w:szCs w:val="28"/>
          <w:lang w:val="uk-UA"/>
        </w:rPr>
        <w:t xml:space="preserve"> </w:t>
      </w:r>
      <w:r w:rsidRPr="00247D66">
        <w:rPr>
          <w:rFonts w:cs="Times New Roman"/>
          <w:szCs w:val="28"/>
          <w:lang w:val="uk-UA"/>
        </w:rPr>
        <w:t>грн більше минулорічних надходжень та на 694 035,86</w:t>
      </w:r>
      <w:r w:rsidR="009D7C61" w:rsidRPr="00247D66">
        <w:rPr>
          <w:rFonts w:cs="Times New Roman"/>
          <w:szCs w:val="28"/>
          <w:lang w:val="uk-UA"/>
        </w:rPr>
        <w:t xml:space="preserve"> </w:t>
      </w:r>
      <w:r w:rsidRPr="00247D66">
        <w:rPr>
          <w:rFonts w:cs="Times New Roman"/>
          <w:szCs w:val="28"/>
          <w:lang w:val="uk-UA"/>
        </w:rPr>
        <w:t xml:space="preserve">грн або на 40,53% більше надходжень 2021 року;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плати за надання адміністративних послуг – 1 557 948,46 грн (87,53%, або – 222 051,54 грн до плану), що на 53 914,77 грн (на 3,34%) менше надходжень минулого року та на 188 536,42 грн або на 13,77% більше надходжень 2021 року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До спеціального фонду надійшло 10 981 360,26 грн. або 105,0% (+523 070,653</w:t>
      </w:r>
      <w:r w:rsidR="009D7C61" w:rsidRPr="00247D66">
        <w:rPr>
          <w:rFonts w:cs="Times New Roman"/>
          <w:szCs w:val="28"/>
          <w:lang w:val="uk-UA"/>
        </w:rPr>
        <w:t xml:space="preserve"> </w:t>
      </w:r>
      <w:r w:rsidRPr="00247D66">
        <w:rPr>
          <w:rFonts w:cs="Times New Roman"/>
          <w:szCs w:val="28"/>
          <w:lang w:val="uk-UA"/>
        </w:rPr>
        <w:t>грн) до уточненого річного плану та на 12 389 155,38 грн                   (53,01%) менше, ніж за 2023 рік та на 4 751 666,54</w:t>
      </w:r>
      <w:r w:rsidR="009D7C61" w:rsidRPr="00247D66">
        <w:rPr>
          <w:rFonts w:cs="Times New Roman"/>
          <w:szCs w:val="28"/>
          <w:lang w:val="uk-UA"/>
        </w:rPr>
        <w:t xml:space="preserve"> </w:t>
      </w:r>
      <w:r w:rsidRPr="00247D66">
        <w:rPr>
          <w:rFonts w:cs="Times New Roman"/>
          <w:szCs w:val="28"/>
          <w:lang w:val="uk-UA"/>
        </w:rPr>
        <w:t xml:space="preserve">грн або на 76,27%  більше надходжень 2021 року.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В розрізі основних платежів до спеціального фонду надійшло:</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власних надходжень бюджетних установ –  10 351 337,20 грн (104,91%  до плану) та на 12 714 477,04 грн менше надходжень 2023 року та на 7 239 118,92 грн більше надходжень 2021 року. Основним джерелом надходжень стала благодійна допомого та грантові внески в натуральній формі;</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до цільових фондів, утворених органами місцевого самоврядування та місцевими органами виконавчої влади – 97 187,80 грн (107,99%, +7 187,00 грн до плану 2024 року: 60,0%, -64 649,42 грн надходжень 2023 року та 12,32% -</w:t>
      </w:r>
      <w:r w:rsidR="009D7C61" w:rsidRPr="00247D66">
        <w:rPr>
          <w:rFonts w:cs="Times New Roman"/>
          <w:szCs w:val="28"/>
          <w:lang w:val="uk-UA"/>
        </w:rPr>
        <w:t xml:space="preserve"> </w:t>
      </w:r>
      <w:r w:rsidRPr="00247D66">
        <w:rPr>
          <w:rFonts w:cs="Times New Roman"/>
          <w:szCs w:val="28"/>
          <w:lang w:val="uk-UA"/>
        </w:rPr>
        <w:t>690 530,98 грн надходжень 2021 року). Це кошти самооподаткування громадян, які сплачувалися на добровільній основі.</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З метою забезпечення виконання планових показників за доходами та недопущення зменшення надходжень до бюджету Великокучурівської СТГ постійно здійснюється аналіз надходжень платежів до місцевого бюджету, як в розрізі податків, так і в розрізі платників.</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b/>
          <w:szCs w:val="28"/>
          <w:lang w:val="uk-UA"/>
        </w:rPr>
      </w:pPr>
      <w:r w:rsidRPr="00247D66">
        <w:rPr>
          <w:rFonts w:cs="Times New Roman"/>
          <w:b/>
          <w:szCs w:val="28"/>
          <w:lang w:val="uk-UA"/>
        </w:rPr>
        <w:t>Видатки та заборгованість</w:t>
      </w:r>
    </w:p>
    <w:p w:rsidR="0040011A" w:rsidRPr="00247D66" w:rsidRDefault="0040011A" w:rsidP="00681CB5">
      <w:pPr>
        <w:ind w:firstLine="426"/>
        <w:jc w:val="both"/>
        <w:rPr>
          <w:rFonts w:cs="Times New Roman"/>
          <w:bCs/>
          <w:szCs w:val="28"/>
          <w:lang w:val="uk-UA"/>
        </w:rPr>
      </w:pPr>
      <w:r w:rsidRPr="00247D66">
        <w:rPr>
          <w:rFonts w:cs="Times New Roman"/>
          <w:szCs w:val="28"/>
          <w:lang w:val="uk-UA"/>
        </w:rPr>
        <w:lastRenderedPageBreak/>
        <w:t>По видатках бюджет громади виконаний в сумі 152 509 849.68 грн, або 91.47 % до уточненого плану (уточнений план 166 723 327,04 грн), в тому числі по загальному фонду – 126 992 321,46</w:t>
      </w:r>
      <w:r w:rsidR="009D7C61" w:rsidRPr="00247D66">
        <w:rPr>
          <w:rFonts w:cs="Times New Roman"/>
          <w:szCs w:val="28"/>
          <w:lang w:val="uk-UA"/>
        </w:rPr>
        <w:t xml:space="preserve"> </w:t>
      </w:r>
      <w:r w:rsidRPr="00247D66">
        <w:rPr>
          <w:rFonts w:cs="Times New Roman"/>
          <w:szCs w:val="28"/>
          <w:lang w:val="uk-UA"/>
        </w:rPr>
        <w:t>грн, або 92,85 % при уточненому плані 136 774 834,07 грн, спеціальному фонду –  25 517 528,22</w:t>
      </w:r>
      <w:r w:rsidR="009D7C61" w:rsidRPr="00247D66">
        <w:rPr>
          <w:rFonts w:cs="Times New Roman"/>
          <w:szCs w:val="28"/>
          <w:lang w:val="uk-UA"/>
        </w:rPr>
        <w:t xml:space="preserve"> </w:t>
      </w:r>
      <w:r w:rsidRPr="00247D66">
        <w:rPr>
          <w:rFonts w:cs="Times New Roman"/>
          <w:szCs w:val="28"/>
          <w:lang w:val="uk-UA"/>
        </w:rPr>
        <w:t>грн  або  на  85,2 % при уточненому плані 29 948 492,97</w:t>
      </w:r>
      <w:r w:rsidR="009D7C61"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 xml:space="preserve">За КПКВ 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 та їх виконавчих комітетів» </w:t>
      </w:r>
      <w:r w:rsidRPr="00247D66">
        <w:rPr>
          <w:rFonts w:cs="Times New Roman"/>
          <w:szCs w:val="28"/>
          <w:lang w:val="uk-UA"/>
        </w:rPr>
        <w:t>видатки використані на 83,77 % до річного уточненого плану 27 713 714,04 грн, касові видатки за звітній період –  23 216 377,68 грн, з них по загальному фонду 15 708 785,64 грн або 77,87% до уточненого річного плану та по спеціальному фонду 7 507 592,04 грн або 99,57% до уточненого річного плану.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Із загальної суми видатків на:</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праці з нарахуваннями (КЕКВ 2110,2120) касові склали 16 089 998,88 грн, що складає  78,96 % до уточнюючих планових призначень та 83,44% загальної суми видатків передбачених на КПКВ 0150 по загальному фонду.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(КЕКВ 2270) касові видатки 323 100,00</w:t>
      </w:r>
      <w:r w:rsidR="009D7C61" w:rsidRPr="00247D66">
        <w:rPr>
          <w:rFonts w:cs="Times New Roman"/>
          <w:szCs w:val="28"/>
          <w:lang w:val="uk-UA"/>
        </w:rPr>
        <w:t xml:space="preserve"> </w:t>
      </w:r>
      <w:r w:rsidRPr="00247D66">
        <w:rPr>
          <w:rFonts w:cs="Times New Roman"/>
          <w:szCs w:val="28"/>
          <w:lang w:val="uk-UA"/>
        </w:rPr>
        <w:t xml:space="preserve">грн, що складає 93,36% річного плану асигнувань та 1,68% до загального обсягу видатків. </w:t>
      </w:r>
    </w:p>
    <w:p w:rsidR="0040011A" w:rsidRPr="00247D66" w:rsidRDefault="0040011A" w:rsidP="001823A7">
      <w:pPr>
        <w:pStyle w:val="af2"/>
        <w:rPr>
          <w:sz w:val="28"/>
          <w:szCs w:val="28"/>
          <w:lang w:eastAsia="ru-RU"/>
        </w:rPr>
      </w:pPr>
      <w:r w:rsidRPr="00247D66">
        <w:rPr>
          <w:sz w:val="28"/>
          <w:szCs w:val="28"/>
          <w:lang w:val="uk-UA"/>
        </w:rPr>
        <w:t xml:space="preserve">По спеціальному фонду основним джерелом видатків 6 807 264,04 грн слали надходження в натуральній формі (в </w:t>
      </w:r>
      <w:proofErr w:type="spellStart"/>
      <w:r w:rsidRPr="00247D66">
        <w:rPr>
          <w:sz w:val="28"/>
          <w:szCs w:val="28"/>
          <w:lang w:val="uk-UA"/>
        </w:rPr>
        <w:t>т.ч</w:t>
      </w:r>
      <w:proofErr w:type="spellEnd"/>
      <w:r w:rsidRPr="00247D66">
        <w:rPr>
          <w:sz w:val="28"/>
          <w:szCs w:val="28"/>
          <w:lang w:val="uk-UA"/>
        </w:rPr>
        <w:t>. взяття на баланс шкільного автобуса та його передача на Відділ освіти</w:t>
      </w:r>
      <w:r w:rsidR="001823A7" w:rsidRPr="00247D66">
        <w:rPr>
          <w:sz w:val="28"/>
          <w:szCs w:val="28"/>
          <w:lang w:val="uk-UA"/>
        </w:rPr>
        <w:t>,</w:t>
      </w:r>
      <w:r w:rsidR="001823A7" w:rsidRPr="00247D66">
        <w:rPr>
          <w:szCs w:val="28"/>
        </w:rPr>
        <w:t xml:space="preserve"> </w:t>
      </w:r>
      <w:proofErr w:type="spellStart"/>
      <w:r w:rsidR="001823A7" w:rsidRPr="00247D66">
        <w:rPr>
          <w:sz w:val="28"/>
          <w:szCs w:val="28"/>
          <w:lang w:eastAsia="ru-RU"/>
        </w:rPr>
        <w:t>культури</w:t>
      </w:r>
      <w:proofErr w:type="spellEnd"/>
      <w:r w:rsidR="001823A7" w:rsidRPr="00247D66">
        <w:rPr>
          <w:sz w:val="28"/>
          <w:szCs w:val="28"/>
          <w:lang w:eastAsia="ru-RU"/>
        </w:rPr>
        <w:t xml:space="preserve">, </w:t>
      </w:r>
      <w:proofErr w:type="spellStart"/>
      <w:r w:rsidR="001823A7" w:rsidRPr="00247D66">
        <w:rPr>
          <w:sz w:val="28"/>
          <w:szCs w:val="28"/>
          <w:lang w:eastAsia="ru-RU"/>
        </w:rPr>
        <w:t>молоді</w:t>
      </w:r>
      <w:proofErr w:type="spellEnd"/>
      <w:r w:rsidR="001823A7" w:rsidRPr="00247D66">
        <w:rPr>
          <w:sz w:val="28"/>
          <w:szCs w:val="28"/>
          <w:lang w:eastAsia="ru-RU"/>
        </w:rPr>
        <w:t xml:space="preserve"> та спорту </w:t>
      </w:r>
      <w:r w:rsidR="001823A7" w:rsidRPr="00247D66">
        <w:rPr>
          <w:sz w:val="28"/>
          <w:szCs w:val="28"/>
        </w:rPr>
        <w:t>сільської ради</w:t>
      </w:r>
      <w:r w:rsidRPr="00247D66">
        <w:rPr>
          <w:sz w:val="28"/>
          <w:szCs w:val="28"/>
          <w:lang w:val="uk-UA"/>
        </w:rPr>
        <w:t>).</w:t>
      </w:r>
    </w:p>
    <w:p w:rsidR="0040011A" w:rsidRPr="00247D66" w:rsidRDefault="0040011A" w:rsidP="00681CB5">
      <w:pPr>
        <w:ind w:firstLine="426"/>
        <w:jc w:val="both"/>
        <w:rPr>
          <w:rFonts w:cs="Times New Roman"/>
          <w:szCs w:val="28"/>
          <w:lang w:val="uk-UA"/>
        </w:rPr>
      </w:pP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 xml:space="preserve">За КПКВ 0160 «Керівництво і управління у відповідній сфері у містах (місті Києві), селищах, селах, об`єднаних територіальних громадах»  </w:t>
      </w:r>
      <w:r w:rsidRPr="00247D66">
        <w:rPr>
          <w:rFonts w:cs="Times New Roman"/>
          <w:bCs/>
          <w:szCs w:val="28"/>
          <w:lang w:val="uk-UA"/>
        </w:rPr>
        <w:t>по загальному фонду</w:t>
      </w:r>
      <w:r w:rsidRPr="00247D66">
        <w:rPr>
          <w:rFonts w:cs="Times New Roman"/>
          <w:b/>
          <w:bCs/>
          <w:szCs w:val="28"/>
          <w:lang w:val="uk-UA"/>
        </w:rPr>
        <w:t xml:space="preserve"> </w:t>
      </w:r>
      <w:r w:rsidRPr="00247D66">
        <w:rPr>
          <w:rFonts w:cs="Times New Roman"/>
          <w:szCs w:val="28"/>
          <w:lang w:val="uk-UA"/>
        </w:rPr>
        <w:t>видатки використані на 92,63 % до річного уточненого плану 3 895 586,00</w:t>
      </w:r>
      <w:r w:rsidR="00271C16" w:rsidRPr="00247D66">
        <w:rPr>
          <w:rFonts w:cs="Times New Roman"/>
          <w:szCs w:val="28"/>
          <w:lang w:val="uk-UA"/>
        </w:rPr>
        <w:t xml:space="preserve"> </w:t>
      </w:r>
      <w:r w:rsidRPr="00247D66">
        <w:rPr>
          <w:rFonts w:cs="Times New Roman"/>
          <w:szCs w:val="28"/>
          <w:lang w:val="uk-UA"/>
        </w:rPr>
        <w:t>грн, касові видатки за звітній період – 3 608 289,03</w:t>
      </w:r>
      <w:r w:rsidR="00111DE9" w:rsidRPr="00247D66">
        <w:rPr>
          <w:rFonts w:cs="Times New Roman"/>
          <w:szCs w:val="28"/>
          <w:lang w:val="uk-UA"/>
        </w:rPr>
        <w:t xml:space="preserve"> </w:t>
      </w:r>
      <w:r w:rsidRPr="00247D66">
        <w:rPr>
          <w:rFonts w:cs="Times New Roman"/>
          <w:szCs w:val="28"/>
          <w:lang w:val="uk-UA"/>
        </w:rPr>
        <w:t>грн, з них на оплату праці використано 3 385 504,57</w:t>
      </w:r>
      <w:r w:rsidR="00111DE9"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По спеціальному фонду передбачено кошти на придбання джерел резервного живлення та комп’ютерної техніки в сумі 135 720,00</w:t>
      </w:r>
      <w:r w:rsidR="00111DE9" w:rsidRPr="00247D66">
        <w:rPr>
          <w:rFonts w:cs="Times New Roman"/>
          <w:szCs w:val="28"/>
          <w:lang w:val="uk-UA"/>
        </w:rPr>
        <w:t xml:space="preserve"> </w:t>
      </w:r>
      <w:r w:rsidRPr="00247D66">
        <w:rPr>
          <w:rFonts w:cs="Times New Roman"/>
          <w:szCs w:val="28"/>
          <w:lang w:val="uk-UA"/>
        </w:rPr>
        <w:t>грн з яких використано 134 010,00</w:t>
      </w:r>
      <w:r w:rsidR="00111DE9"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 xml:space="preserve">За КПКВ 0180 «Інша діяльність у сфері державного управління» </w:t>
      </w:r>
      <w:r w:rsidRPr="00247D66">
        <w:rPr>
          <w:rFonts w:cs="Times New Roman"/>
          <w:bCs/>
          <w:szCs w:val="28"/>
          <w:lang w:val="uk-UA"/>
        </w:rPr>
        <w:t xml:space="preserve">проводяться видатки за Програмою фінансового забезпечення представницьких витрат та інших видатків, пов'язаних з діяльністю </w:t>
      </w:r>
      <w:r w:rsidRPr="00247D66">
        <w:rPr>
          <w:rFonts w:cs="Times New Roman"/>
          <w:bCs/>
          <w:szCs w:val="28"/>
          <w:lang w:val="uk-UA"/>
        </w:rPr>
        <w:lastRenderedPageBreak/>
        <w:t>Великокучурівської сільської ради на 2022-2024 роки касові видатки становлять 99 545,00 грн або 44,05% річного плану (226 000,00</w:t>
      </w:r>
      <w:r w:rsidR="00B473A2" w:rsidRPr="00247D66">
        <w:rPr>
          <w:rFonts w:cs="Times New Roman"/>
          <w:bCs/>
          <w:szCs w:val="28"/>
          <w:lang w:val="uk-UA"/>
        </w:rPr>
        <w:t xml:space="preserve"> </w:t>
      </w:r>
      <w:r w:rsidRPr="00247D66">
        <w:rPr>
          <w:rFonts w:cs="Times New Roman"/>
          <w:bCs/>
          <w:szCs w:val="28"/>
          <w:lang w:val="uk-UA"/>
        </w:rPr>
        <w:t xml:space="preserve">грн) </w:t>
      </w:r>
      <w:r w:rsidRPr="00247D66">
        <w:rPr>
          <w:rFonts w:cs="Times New Roman"/>
          <w:szCs w:val="28"/>
          <w:lang w:val="uk-UA"/>
        </w:rPr>
        <w:t>видатки спрямовано на придбання товарів для організації сесій, виконкомів тощо.</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1000  «Освіта»</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На утримання по КПКВ </w:t>
      </w:r>
      <w:r w:rsidRPr="00247D66">
        <w:rPr>
          <w:rFonts w:cs="Times New Roman"/>
          <w:b/>
          <w:szCs w:val="28"/>
          <w:lang w:val="uk-UA"/>
        </w:rPr>
        <w:t>1010</w:t>
      </w:r>
      <w:r w:rsidRPr="00247D66">
        <w:rPr>
          <w:rFonts w:cs="Times New Roman"/>
          <w:szCs w:val="28"/>
          <w:lang w:val="uk-UA"/>
        </w:rPr>
        <w:t xml:space="preserve"> «Надання дошкільної освіти»  з місцевого бюджету СТГ за звітній період 2024 року профінансовано 15 387 133,10</w:t>
      </w:r>
      <w:r w:rsidR="00B473A2" w:rsidRPr="00247D66">
        <w:rPr>
          <w:rFonts w:cs="Times New Roman"/>
          <w:szCs w:val="28"/>
          <w:lang w:val="uk-UA"/>
        </w:rPr>
        <w:t xml:space="preserve"> </w:t>
      </w:r>
      <w:r w:rsidRPr="00247D66">
        <w:rPr>
          <w:rFonts w:cs="Times New Roman"/>
          <w:szCs w:val="28"/>
          <w:lang w:val="uk-UA"/>
        </w:rPr>
        <w:t xml:space="preserve">грн при уточненому річному плані 15 551 786,00 грн. що становить 98,94%. З них: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праці з нарахуваннями (КЕКВ 2110,2120) касові становлять 11 747 766,08</w:t>
      </w:r>
      <w:r w:rsidR="00B473A2"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(КЕКВ 2270) касові видатки 559 252,50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продуктів харчування (КЕКВ 2230) – 1 952 080,00 грн та  818 450,00грн за рахунок батьківської плати (спеціальний фонд).</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По спеціальному фонду видатки зумовлені оприбуткуванням благодійної допомоги.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На утримання закладів по КПКВ </w:t>
      </w:r>
      <w:r w:rsidRPr="00247D66">
        <w:rPr>
          <w:rFonts w:cs="Times New Roman"/>
          <w:b/>
          <w:szCs w:val="28"/>
          <w:lang w:val="uk-UA"/>
        </w:rPr>
        <w:t>1021</w:t>
      </w:r>
      <w:r w:rsidRPr="00247D66">
        <w:rPr>
          <w:rFonts w:cs="Times New Roman"/>
          <w:szCs w:val="28"/>
          <w:lang w:val="uk-UA"/>
        </w:rPr>
        <w:t xml:space="preserve"> «Надання загальної середньої освіти закладами загальної середньої освіти за рахунок коштів місцевого бюджету» за звітній період 2024 року профінансовано 20 594 194,94 грн при уточненому плані 21 497 235,57 грн, що становить 95,8%.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праці з нарахуваннями (КЕКВ 2110,2120) касові 7 644 084,53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(КЕКВ 2270) касові видатки 2 210 610,35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 на оплату продуктів харчування (КЕКВ 2230) – 2 400 175,00 грн.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За спеціальним фондом видатки склали 4 285 216 грн, з них: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придбання товарів довгострокового використання – 205 342,40,00</w:t>
      </w:r>
      <w:r w:rsidR="00B473A2"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проведення ремонтних робіт – 2 899 449,00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отримано благодійних внесків у натуральній формі – 1 091 632,60</w:t>
      </w:r>
      <w:r w:rsidR="00B473A2"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На утримання закладів по КПКВ </w:t>
      </w:r>
      <w:r w:rsidRPr="00247D66">
        <w:rPr>
          <w:rFonts w:cs="Times New Roman"/>
          <w:b/>
          <w:szCs w:val="28"/>
          <w:lang w:val="uk-UA"/>
        </w:rPr>
        <w:t>1031</w:t>
      </w:r>
      <w:r w:rsidRPr="00247D66">
        <w:rPr>
          <w:rFonts w:cs="Times New Roman"/>
          <w:szCs w:val="28"/>
          <w:lang w:val="uk-UA"/>
        </w:rPr>
        <w:t xml:space="preserve"> «Надання загальної середньої освіти закладами загальної середньої освіти за рахунок освітньої субвенції» за звітній період 2024 року профінансовано 45 222 313,79 грн при уточненому плані 45 235 300,00 грн, що становить 99,97%, які були спрямовані на оплату праці з нарахуваннями (КЕКВ 2110,2120) педагогічного персоналу </w:t>
      </w:r>
      <w:r w:rsidR="00AF232E" w:rsidRPr="00247D66">
        <w:rPr>
          <w:rFonts w:cs="Times New Roman"/>
          <w:szCs w:val="28"/>
          <w:lang w:val="uk-UA"/>
        </w:rPr>
        <w:t>закладів загальної середньої освіти</w:t>
      </w:r>
      <w:r w:rsidRPr="00247D66">
        <w:rPr>
          <w:rFonts w:cs="Times New Roman"/>
          <w:szCs w:val="28"/>
          <w:lang w:val="uk-UA"/>
        </w:rPr>
        <w:t>.</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 xml:space="preserve">На утримання по КПКВ </w:t>
      </w:r>
      <w:r w:rsidRPr="00247D66">
        <w:rPr>
          <w:rFonts w:cs="Times New Roman"/>
          <w:b/>
          <w:szCs w:val="28"/>
          <w:lang w:val="uk-UA"/>
        </w:rPr>
        <w:t>1080</w:t>
      </w:r>
      <w:r w:rsidRPr="00247D66">
        <w:rPr>
          <w:rFonts w:cs="Times New Roman"/>
          <w:szCs w:val="28"/>
          <w:lang w:val="uk-UA"/>
        </w:rPr>
        <w:t xml:space="preserve"> «Надання спеціалізованої освіти мистецькими школами» з загального фонду місцевого бюджету </w:t>
      </w:r>
      <w:r w:rsidR="00AF232E" w:rsidRPr="00247D66">
        <w:rPr>
          <w:rFonts w:cs="Times New Roman"/>
          <w:szCs w:val="28"/>
          <w:lang w:val="uk-UA"/>
        </w:rPr>
        <w:t>сільської територіальної громади</w:t>
      </w:r>
      <w:r w:rsidRPr="00247D66">
        <w:rPr>
          <w:rFonts w:cs="Times New Roman"/>
          <w:szCs w:val="28"/>
          <w:lang w:val="uk-UA"/>
        </w:rPr>
        <w:t xml:space="preserve"> за звітній період 2024 року профінансовано 4 942 992,97 грн при уточненому річному плані 5 012 600,00</w:t>
      </w:r>
      <w:r w:rsidR="00AF232E" w:rsidRPr="00247D66">
        <w:rPr>
          <w:rFonts w:cs="Times New Roman"/>
          <w:szCs w:val="28"/>
          <w:lang w:val="uk-UA"/>
        </w:rPr>
        <w:t xml:space="preserve"> </w:t>
      </w:r>
      <w:r w:rsidRPr="00247D66">
        <w:rPr>
          <w:rFonts w:cs="Times New Roman"/>
          <w:szCs w:val="28"/>
          <w:lang w:val="uk-UA"/>
        </w:rPr>
        <w:t xml:space="preserve">грн. що становить 98,61%.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 - на оплату праці з нарахуваннями (КЕКВ 2110,2120) касові становлять 4 721 881,14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(КЕКВ 2270) касові видатки 146 200,00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За спеціальним фондом видатки не проводилися, уточнений річний план на 2024 рік – 120 000,00</w:t>
      </w:r>
      <w:r w:rsidR="00AF232E"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1141</w:t>
      </w:r>
      <w:r w:rsidRPr="00247D66">
        <w:rPr>
          <w:rFonts w:cs="Times New Roman"/>
          <w:szCs w:val="28"/>
          <w:lang w:val="uk-UA"/>
        </w:rPr>
        <w:t xml:space="preserve"> «Забезпечення діяльності інших закладів у сфері освіти» фінансуються видатки на утримання централізованої бухгалтерії з кількістю 5 штатних одиниць, всі з яких 4 зайняті, в сумі 1 346 376,27</w:t>
      </w:r>
      <w:r w:rsidR="00AF232E" w:rsidRPr="00247D66">
        <w:rPr>
          <w:rFonts w:cs="Times New Roman"/>
          <w:szCs w:val="28"/>
          <w:lang w:val="uk-UA"/>
        </w:rPr>
        <w:t xml:space="preserve"> </w:t>
      </w:r>
      <w:r w:rsidRPr="00247D66">
        <w:rPr>
          <w:rFonts w:cs="Times New Roman"/>
          <w:szCs w:val="28"/>
          <w:lang w:val="uk-UA"/>
        </w:rPr>
        <w:t>грн, з них на оплату праці з нарахуваннями використано 1 206 566,27</w:t>
      </w:r>
      <w:r w:rsidR="00DA5056" w:rsidRPr="00247D66">
        <w:rPr>
          <w:rFonts w:cs="Times New Roman"/>
          <w:szCs w:val="28"/>
          <w:lang w:val="uk-UA"/>
        </w:rPr>
        <w:t xml:space="preserve"> </w:t>
      </w:r>
      <w:r w:rsidRPr="00247D66">
        <w:rPr>
          <w:rFonts w:cs="Times New Roman"/>
          <w:szCs w:val="28"/>
          <w:lang w:val="uk-UA"/>
        </w:rPr>
        <w:t>грн, на капітальні видатки 46 000,00</w:t>
      </w:r>
      <w:r w:rsidR="00AF232E"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 xml:space="preserve">1181 </w:t>
      </w:r>
      <w:r w:rsidRPr="00247D66">
        <w:rPr>
          <w:rFonts w:cs="Times New Roman"/>
          <w:szCs w:val="28"/>
          <w:lang w:val="uk-UA"/>
        </w:rPr>
        <w:t>«</w:t>
      </w:r>
      <w:proofErr w:type="spellStart"/>
      <w:r w:rsidRPr="00247D66">
        <w:rPr>
          <w:rFonts w:cs="Times New Roman"/>
          <w:szCs w:val="28"/>
          <w:lang w:val="uk-UA"/>
        </w:rPr>
        <w:t>Співфінансування</w:t>
      </w:r>
      <w:proofErr w:type="spellEnd"/>
      <w:r w:rsidRPr="00247D66">
        <w:rPr>
          <w:rFonts w:cs="Times New Roman"/>
          <w:szCs w:val="28"/>
          <w:lang w:val="uk-UA"/>
        </w:rPr>
        <w:t xml:space="preserve"> заходів, що реалізуються за рахунок субвенції з державного бюджету місцевим бюджетам на забезпечення якісної, сучасної та доступ</w:t>
      </w:r>
      <w:r w:rsidR="00AF232E" w:rsidRPr="00247D66">
        <w:rPr>
          <w:rFonts w:cs="Times New Roman"/>
          <w:szCs w:val="28"/>
          <w:lang w:val="uk-UA"/>
        </w:rPr>
        <w:t>ної загальної середньої освіти «</w:t>
      </w:r>
      <w:r w:rsidRPr="00247D66">
        <w:rPr>
          <w:rFonts w:cs="Times New Roman"/>
          <w:szCs w:val="28"/>
          <w:lang w:val="uk-UA"/>
        </w:rPr>
        <w:t>Нова українська школа`» виконано видатки в сумі 64 300,00</w:t>
      </w:r>
      <w:r w:rsidR="00DA5056" w:rsidRPr="00247D66">
        <w:rPr>
          <w:rFonts w:cs="Times New Roman"/>
          <w:szCs w:val="28"/>
          <w:lang w:val="uk-UA"/>
        </w:rPr>
        <w:t xml:space="preserve"> </w:t>
      </w:r>
      <w:r w:rsidRPr="00247D66">
        <w:rPr>
          <w:rFonts w:cs="Times New Roman"/>
          <w:szCs w:val="28"/>
          <w:lang w:val="uk-UA"/>
        </w:rPr>
        <w:t>грн що складає 100% уточненого річного плану.</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 xml:space="preserve">1182 </w:t>
      </w:r>
      <w:r w:rsidRPr="00247D66">
        <w:rPr>
          <w:rFonts w:cs="Times New Roman"/>
          <w:szCs w:val="28"/>
          <w:lang w:val="uk-UA"/>
        </w:rPr>
        <w:t>«Виконання заходів, спрямованих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 виконано видатки в сумі 576 700,00</w:t>
      </w:r>
      <w:r w:rsidR="00DA5056" w:rsidRPr="00247D66">
        <w:rPr>
          <w:rFonts w:cs="Times New Roman"/>
          <w:szCs w:val="28"/>
          <w:lang w:val="uk-UA"/>
        </w:rPr>
        <w:t xml:space="preserve"> </w:t>
      </w:r>
      <w:r w:rsidRPr="00247D66">
        <w:rPr>
          <w:rFonts w:cs="Times New Roman"/>
          <w:szCs w:val="28"/>
          <w:lang w:val="uk-UA"/>
        </w:rPr>
        <w:t>грн що складає 100% уточненого річного плану.</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1200</w:t>
      </w:r>
      <w:r w:rsidRPr="00247D66">
        <w:rPr>
          <w:rFonts w:cs="Times New Roman"/>
          <w:szCs w:val="28"/>
          <w:lang w:val="uk-UA"/>
        </w:rPr>
        <w:t xml:space="preserve"> «Надання освіти за рахунок субвенції з державного бюджету місцевим бюджетам на надання державної підтримки особам з особливими освітніми потребами» виконано видатки в сумі 255 260,00 грн, що становить 100% уточненого річного плану, які використані на оплату корекційних занять.</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1210</w:t>
      </w:r>
      <w:r w:rsidRPr="00247D66">
        <w:rPr>
          <w:rFonts w:cs="Times New Roman"/>
          <w:szCs w:val="28"/>
          <w:lang w:val="uk-UA"/>
        </w:rPr>
        <w:t xml:space="preserve"> «Надання освіти за рахунок залишку коштів за субвенцією з державного бюджету місцевим бюджетам на надання державної підтримки особам з особливими освітніми потребами» виконано видатки в сумі 28 540,42</w:t>
      </w:r>
      <w:r w:rsidR="00DA5056" w:rsidRPr="00247D66">
        <w:rPr>
          <w:rFonts w:cs="Times New Roman"/>
          <w:szCs w:val="28"/>
          <w:lang w:val="uk-UA"/>
        </w:rPr>
        <w:t xml:space="preserve"> </w:t>
      </w:r>
      <w:r w:rsidRPr="00247D66">
        <w:rPr>
          <w:rFonts w:cs="Times New Roman"/>
          <w:szCs w:val="28"/>
          <w:lang w:val="uk-UA"/>
        </w:rPr>
        <w:t xml:space="preserve">грн кошти використано на оплату корекційних занять. </w:t>
      </w:r>
    </w:p>
    <w:p w:rsidR="0040011A" w:rsidRPr="00247D66" w:rsidRDefault="0040011A" w:rsidP="00681CB5">
      <w:pPr>
        <w:ind w:firstLine="426"/>
        <w:jc w:val="both"/>
        <w:rPr>
          <w:rFonts w:cs="Times New Roman"/>
          <w:szCs w:val="28"/>
          <w:lang w:val="uk-UA"/>
        </w:rPr>
      </w:pPr>
      <w:r w:rsidRPr="00247D66">
        <w:rPr>
          <w:rFonts w:cs="Times New Roman"/>
          <w:szCs w:val="28"/>
          <w:lang w:val="uk-UA"/>
        </w:rPr>
        <w:lastRenderedPageBreak/>
        <w:t xml:space="preserve">За кодом </w:t>
      </w:r>
      <w:r w:rsidRPr="00247D66">
        <w:rPr>
          <w:rFonts w:cs="Times New Roman"/>
          <w:b/>
          <w:szCs w:val="28"/>
          <w:lang w:val="uk-UA"/>
        </w:rPr>
        <w:t>1291</w:t>
      </w:r>
      <w:r w:rsidRPr="00247D66">
        <w:rPr>
          <w:rFonts w:cs="Times New Roman"/>
          <w:szCs w:val="28"/>
          <w:lang w:val="uk-UA"/>
        </w:rPr>
        <w:t xml:space="preserve"> «</w:t>
      </w:r>
      <w:proofErr w:type="spellStart"/>
      <w:r w:rsidRPr="00247D66">
        <w:rPr>
          <w:rFonts w:cs="Times New Roman"/>
          <w:szCs w:val="28"/>
          <w:lang w:val="uk-UA"/>
        </w:rPr>
        <w:t>Співфінансування</w:t>
      </w:r>
      <w:proofErr w:type="spellEnd"/>
      <w:r w:rsidRPr="00247D66">
        <w:rPr>
          <w:rFonts w:cs="Times New Roman"/>
          <w:szCs w:val="28"/>
          <w:lang w:val="uk-UA"/>
        </w:rPr>
        <w:t xml:space="preserve"> заходів, що реалізуються за рахунок залишку коштів за освітньою субвенцією на кінець бюджетного періоду, що мають цільове призначення, виділених відповідно до рішень Кабінету Міністрів України у попередніх бюджетних періодах (за спеціальним фондом </w:t>
      </w:r>
      <w:r w:rsidRPr="00247D66">
        <w:rPr>
          <w:rStyle w:val="rvts11"/>
          <w:rFonts w:cs="Times New Roman"/>
          <w:szCs w:val="28"/>
          <w:lang w:val="uk-UA"/>
        </w:rPr>
        <w:t>державного бюджету)</w:t>
      </w:r>
      <w:r w:rsidRPr="00247D66">
        <w:rPr>
          <w:rFonts w:cs="Times New Roman"/>
          <w:szCs w:val="28"/>
          <w:lang w:val="uk-UA"/>
        </w:rPr>
        <w:t>» використано 310 400,00</w:t>
      </w:r>
      <w:r w:rsidR="00DA5056" w:rsidRPr="00247D66">
        <w:rPr>
          <w:rFonts w:cs="Times New Roman"/>
          <w:szCs w:val="28"/>
          <w:lang w:val="uk-UA"/>
        </w:rPr>
        <w:t xml:space="preserve"> </w:t>
      </w:r>
      <w:r w:rsidRPr="00247D66">
        <w:rPr>
          <w:rFonts w:cs="Times New Roman"/>
          <w:szCs w:val="28"/>
          <w:lang w:val="uk-UA"/>
        </w:rPr>
        <w:t xml:space="preserve">грн, що складає 100% уточненого річного плану та за кодом </w:t>
      </w:r>
      <w:r w:rsidRPr="00247D66">
        <w:rPr>
          <w:rFonts w:cs="Times New Roman"/>
          <w:b/>
          <w:szCs w:val="28"/>
          <w:lang w:val="uk-UA"/>
        </w:rPr>
        <w:t>1292</w:t>
      </w:r>
      <w:r w:rsidRPr="00247D66">
        <w:rPr>
          <w:rFonts w:cs="Times New Roman"/>
          <w:szCs w:val="28"/>
          <w:lang w:val="uk-UA"/>
        </w:rPr>
        <w:t xml:space="preserve"> «Реалізація заходів за рахунок залишку коштів за освітньою субвенцією на кінець бюджетного періоду, що мають цільове призначення, виділених відповідно до рішень Кабінету Міністрів України у попередніх бюджетних періодах (за спеціальним фондом державного бюджету)» профінансовано видатки в сумі 1 193 867,00</w:t>
      </w:r>
      <w:r w:rsidR="00DA5056" w:rsidRPr="00247D66">
        <w:rPr>
          <w:rFonts w:cs="Times New Roman"/>
          <w:szCs w:val="28"/>
          <w:lang w:val="uk-UA"/>
        </w:rPr>
        <w:t xml:space="preserve"> </w:t>
      </w:r>
      <w:r w:rsidRPr="00247D66">
        <w:rPr>
          <w:rFonts w:cs="Times New Roman"/>
          <w:szCs w:val="28"/>
          <w:lang w:val="uk-UA"/>
        </w:rPr>
        <w:t>грн, що складає 42,75% уточненого річного плану. Кошти використані на придбання навчального обладнання для кабінету Захист України та придбання мультимедійного обладнання.</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За кодом </w:t>
      </w:r>
      <w:r w:rsidRPr="00247D66">
        <w:rPr>
          <w:rFonts w:cs="Times New Roman"/>
          <w:b/>
          <w:szCs w:val="28"/>
          <w:lang w:val="uk-UA"/>
        </w:rPr>
        <w:t>1403</w:t>
      </w:r>
      <w:r w:rsidRPr="00247D66">
        <w:rPr>
          <w:rFonts w:cs="Times New Roman"/>
          <w:szCs w:val="28"/>
          <w:lang w:val="uk-UA"/>
        </w:rPr>
        <w:t xml:space="preserve"> «Забезпечення харчуванням учнів початкових класів закладів загальної середньої освіти за рахунок субвенції з державного бюджету місцевим бюджетам» використано в сумі 934 966,00</w:t>
      </w:r>
      <w:r w:rsidR="00DA5056" w:rsidRPr="00247D66">
        <w:rPr>
          <w:rFonts w:cs="Times New Roman"/>
          <w:szCs w:val="28"/>
          <w:lang w:val="uk-UA"/>
        </w:rPr>
        <w:t xml:space="preserve"> </w:t>
      </w:r>
      <w:r w:rsidRPr="00247D66">
        <w:rPr>
          <w:rFonts w:cs="Times New Roman"/>
          <w:szCs w:val="28"/>
          <w:lang w:val="uk-UA"/>
        </w:rPr>
        <w:t>грн що складає 33,12% уточнених річних призначень. З них 1 543 100,00</w:t>
      </w:r>
      <w:r w:rsidR="00DA5056" w:rsidRPr="00247D66">
        <w:rPr>
          <w:rFonts w:cs="Times New Roman"/>
          <w:szCs w:val="28"/>
          <w:lang w:val="uk-UA"/>
        </w:rPr>
        <w:t xml:space="preserve"> </w:t>
      </w:r>
      <w:r w:rsidRPr="00247D66">
        <w:rPr>
          <w:rFonts w:cs="Times New Roman"/>
          <w:szCs w:val="28"/>
          <w:lang w:val="uk-UA"/>
        </w:rPr>
        <w:t>грн за спеціальним фондом є перехідними на 2025 рік. Використані на харчування учнів початкових класів.</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2000 «Охорона здоров’я»</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Видатки на утримання закладів охорони здоров’я  по загальному фонду за звітній період 2024 року профінансовані у сумі 698 631,13</w:t>
      </w:r>
      <w:r w:rsidR="00DA5056" w:rsidRPr="00247D66">
        <w:rPr>
          <w:rFonts w:cs="Times New Roman"/>
          <w:szCs w:val="28"/>
          <w:lang w:val="uk-UA"/>
        </w:rPr>
        <w:t xml:space="preserve"> </w:t>
      </w:r>
      <w:r w:rsidRPr="00247D66">
        <w:rPr>
          <w:rFonts w:cs="Times New Roman"/>
          <w:szCs w:val="28"/>
          <w:lang w:val="uk-UA"/>
        </w:rPr>
        <w:t xml:space="preserve">грн, при плані 1 062 000,00 грн або на 65,78%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На виконання Програми фінансової підтримки та розвитку КНП Великокучурівська АЗПСМ Великокучурівської сільської територіальної громади на 2022-2024 роки:</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касові видатки 200 023,80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безкоштовний відпуск ліків населенню касові видатки склали 244 560,84 грн, (кількість хворих, які знаходяться на амбулаторному лікуванні і отримали безкоштовні пільгові ліки склала 40 осіб).</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інші  поточні видатки – 76 049,49</w:t>
      </w:r>
      <w:r w:rsidR="00DA5056"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120"/>
        <w:ind w:firstLine="426"/>
        <w:jc w:val="both"/>
        <w:rPr>
          <w:rFonts w:cs="Times New Roman"/>
          <w:szCs w:val="28"/>
          <w:lang w:val="uk-UA"/>
        </w:rPr>
      </w:pPr>
      <w:r w:rsidRPr="00247D66">
        <w:rPr>
          <w:rFonts w:cs="Times New Roman"/>
          <w:szCs w:val="28"/>
          <w:lang w:val="uk-UA"/>
        </w:rPr>
        <w:t>- придбання комп’ютерної техніки – 178 000,00</w:t>
      </w:r>
      <w:r w:rsidR="00DA5056" w:rsidRPr="00247D66">
        <w:rPr>
          <w:rFonts w:cs="Times New Roman"/>
          <w:szCs w:val="28"/>
          <w:lang w:val="uk-UA"/>
        </w:rPr>
        <w:t xml:space="preserve"> </w:t>
      </w:r>
      <w:r w:rsidRPr="00247D66">
        <w:rPr>
          <w:rFonts w:cs="Times New Roman"/>
          <w:szCs w:val="28"/>
          <w:lang w:val="uk-UA"/>
        </w:rPr>
        <w:t>грн (спеціальний фонд).</w:t>
      </w:r>
    </w:p>
    <w:p w:rsidR="0040011A" w:rsidRPr="00247D66" w:rsidRDefault="0040011A" w:rsidP="00681CB5">
      <w:pPr>
        <w:spacing w:after="120"/>
        <w:ind w:firstLine="426"/>
        <w:jc w:val="both"/>
        <w:rPr>
          <w:rFonts w:cs="Times New Roman"/>
          <w:b/>
          <w:bCs/>
          <w:szCs w:val="28"/>
          <w:lang w:val="uk-UA"/>
        </w:rPr>
      </w:pPr>
      <w:r w:rsidRPr="00247D66">
        <w:rPr>
          <w:rFonts w:cs="Times New Roman"/>
          <w:b/>
          <w:bCs/>
          <w:szCs w:val="28"/>
          <w:lang w:val="uk-UA"/>
        </w:rPr>
        <w:t>3000 «Соціальний захист та соціальне забезпечення»</w:t>
      </w:r>
    </w:p>
    <w:p w:rsidR="00DA5056"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Видатки на соціальний захист населення протягом 2024 року профінансовані у сумі 5 996 486,46 грн, при плані – 7 316 590,00 грн, або на 81,96 відсотків</w:t>
      </w:r>
      <w:r w:rsidR="00DA5056" w:rsidRPr="00247D66">
        <w:rPr>
          <w:rFonts w:cs="Times New Roman"/>
          <w:szCs w:val="28"/>
          <w:lang w:val="uk-UA"/>
        </w:rPr>
        <w:t>,</w:t>
      </w:r>
      <w:r w:rsidRPr="00247D66">
        <w:rPr>
          <w:rFonts w:cs="Times New Roman"/>
          <w:szCs w:val="28"/>
          <w:lang w:val="uk-UA"/>
        </w:rPr>
        <w:t xml:space="preserve"> з них по загальному фонду 3 144 326,46</w:t>
      </w:r>
      <w:r w:rsidR="00DA5056" w:rsidRPr="00247D66">
        <w:rPr>
          <w:rFonts w:cs="Times New Roman"/>
          <w:szCs w:val="28"/>
          <w:lang w:val="uk-UA"/>
        </w:rPr>
        <w:t xml:space="preserve"> </w:t>
      </w:r>
      <w:r w:rsidRPr="00247D66">
        <w:rPr>
          <w:rFonts w:cs="Times New Roman"/>
          <w:szCs w:val="28"/>
          <w:lang w:val="uk-UA"/>
        </w:rPr>
        <w:t>грн та по спеціальному фонді – 2 852 160,00</w:t>
      </w:r>
      <w:r w:rsidR="00DA5056" w:rsidRPr="00247D66">
        <w:rPr>
          <w:rFonts w:cs="Times New Roman"/>
          <w:szCs w:val="28"/>
          <w:lang w:val="uk-UA"/>
        </w:rPr>
        <w:t xml:space="preserve"> </w:t>
      </w:r>
      <w:r w:rsidRPr="00247D66">
        <w:rPr>
          <w:rFonts w:cs="Times New Roman"/>
          <w:szCs w:val="28"/>
          <w:lang w:val="uk-UA"/>
        </w:rPr>
        <w:t xml:space="preserve">грн. </w:t>
      </w:r>
    </w:p>
    <w:p w:rsidR="0040011A" w:rsidRPr="00247D66" w:rsidRDefault="00813906" w:rsidP="00813906">
      <w:pPr>
        <w:spacing w:after="0"/>
        <w:ind w:firstLine="426"/>
        <w:jc w:val="both"/>
        <w:rPr>
          <w:rFonts w:cs="Times New Roman"/>
          <w:szCs w:val="28"/>
          <w:lang w:val="uk-UA"/>
        </w:rPr>
      </w:pPr>
      <w:r w:rsidRPr="00247D66">
        <w:rPr>
          <w:rFonts w:cs="Times New Roman"/>
          <w:szCs w:val="28"/>
          <w:lang w:val="uk-UA"/>
        </w:rPr>
        <w:t xml:space="preserve">Кошти спрямовано </w:t>
      </w:r>
      <w:r w:rsidR="0040011A" w:rsidRPr="00247D66">
        <w:rPr>
          <w:szCs w:val="28"/>
          <w:lang w:val="uk-UA"/>
        </w:rPr>
        <w:t>на виконання заходів Комплексної програми соціального захисту населення та захисту прав дітей Великокучурівської сільської територіальної громади на 2022-2024 роки при уточненому плані 9 007 870,00  грн касові видатки складають 7 900 713,46</w:t>
      </w:r>
      <w:r w:rsidRPr="00247D66">
        <w:rPr>
          <w:szCs w:val="28"/>
          <w:lang w:val="uk-UA"/>
        </w:rPr>
        <w:t xml:space="preserve"> </w:t>
      </w:r>
      <w:r w:rsidR="0040011A" w:rsidRPr="00247D66">
        <w:rPr>
          <w:szCs w:val="28"/>
          <w:lang w:val="uk-UA"/>
        </w:rPr>
        <w:t xml:space="preserve">грн, що становить 87,71% до планових призначень. </w:t>
      </w:r>
      <w:r w:rsidRPr="00247D66">
        <w:rPr>
          <w:szCs w:val="28"/>
          <w:lang w:val="uk-UA"/>
        </w:rPr>
        <w:t xml:space="preserve">Кошти </w:t>
      </w:r>
      <w:r w:rsidR="0040011A" w:rsidRPr="00247D66">
        <w:rPr>
          <w:szCs w:val="28"/>
          <w:lang w:val="uk-UA"/>
        </w:rPr>
        <w:t>використано на:</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виплату матеріальної допомоги населенню загальною сумою 186 708,00</w:t>
      </w:r>
      <w:r w:rsidR="007C03AC" w:rsidRPr="00247D66">
        <w:rPr>
          <w:szCs w:val="28"/>
          <w:lang w:val="uk-UA"/>
        </w:rPr>
        <w:t xml:space="preserve"> </w:t>
      </w:r>
      <w:r w:rsidRPr="00247D66">
        <w:rPr>
          <w:szCs w:val="28"/>
          <w:lang w:val="uk-UA"/>
        </w:rPr>
        <w:t>грн, з них на: поховання та малозабезпеченим громадянам в сумі 57 500,00 грн, постраждалим від пожежі – 48 000,00</w:t>
      </w:r>
      <w:r w:rsidR="007C03AC" w:rsidRPr="00247D66">
        <w:rPr>
          <w:szCs w:val="28"/>
          <w:lang w:val="uk-UA"/>
        </w:rPr>
        <w:t xml:space="preserve"> </w:t>
      </w:r>
      <w:r w:rsidRPr="00247D66">
        <w:rPr>
          <w:szCs w:val="28"/>
          <w:lang w:val="uk-UA"/>
        </w:rPr>
        <w:t>грн та на інші категорії – 81 208,00</w:t>
      </w:r>
      <w:r w:rsidR="007C03AC" w:rsidRPr="00247D66">
        <w:rPr>
          <w:szCs w:val="28"/>
          <w:lang w:val="uk-UA"/>
        </w:rPr>
        <w:t xml:space="preserve"> </w:t>
      </w:r>
      <w:r w:rsidRPr="00247D66">
        <w:rPr>
          <w:szCs w:val="28"/>
          <w:lang w:val="uk-UA"/>
        </w:rPr>
        <w:t xml:space="preserve">грн. </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компенсацію за надання послуг зв’язку пільговими категоріями громадян 5 567,22</w:t>
      </w:r>
      <w:r w:rsidR="00D27660" w:rsidRPr="00247D66">
        <w:rPr>
          <w:szCs w:val="28"/>
          <w:lang w:val="uk-UA"/>
        </w:rPr>
        <w:t xml:space="preserve"> </w:t>
      </w:r>
      <w:r w:rsidRPr="00247D66">
        <w:rPr>
          <w:szCs w:val="28"/>
          <w:lang w:val="uk-UA"/>
        </w:rPr>
        <w:t>грн при уточненому річному плані 12 000,00</w:t>
      </w:r>
      <w:r w:rsidR="00D27660" w:rsidRPr="00247D66">
        <w:rPr>
          <w:szCs w:val="28"/>
          <w:lang w:val="uk-UA"/>
        </w:rPr>
        <w:t xml:space="preserve"> </w:t>
      </w:r>
      <w:r w:rsidRPr="00247D66">
        <w:rPr>
          <w:szCs w:val="28"/>
          <w:lang w:val="uk-UA"/>
        </w:rPr>
        <w:t>грн.</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компенсацію витрат за пільговий проїзд автомобільним транспортом окремим категоріям громадян 116 362,75</w:t>
      </w:r>
      <w:r w:rsidR="00D27660" w:rsidRPr="00247D66">
        <w:rPr>
          <w:szCs w:val="28"/>
          <w:lang w:val="uk-UA"/>
        </w:rPr>
        <w:t xml:space="preserve"> </w:t>
      </w:r>
      <w:r w:rsidRPr="00247D66">
        <w:rPr>
          <w:szCs w:val="28"/>
          <w:lang w:val="uk-UA"/>
        </w:rPr>
        <w:t>грн при уточненому плані 130 000,00</w:t>
      </w:r>
      <w:r w:rsidR="00D27660" w:rsidRPr="00247D66">
        <w:rPr>
          <w:szCs w:val="28"/>
          <w:lang w:val="uk-UA"/>
        </w:rPr>
        <w:t xml:space="preserve"> </w:t>
      </w:r>
      <w:r w:rsidRPr="00247D66">
        <w:rPr>
          <w:szCs w:val="28"/>
          <w:lang w:val="uk-UA"/>
        </w:rPr>
        <w:t>грн</w:t>
      </w:r>
      <w:r w:rsidR="00D27660" w:rsidRPr="00247D66">
        <w:rPr>
          <w:szCs w:val="28"/>
          <w:lang w:val="uk-UA"/>
        </w:rPr>
        <w:t>.</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компенсацію витрат за пільговий проїзд на залізничному транспорті 4 204,99</w:t>
      </w:r>
      <w:r w:rsidR="00D27660" w:rsidRPr="00247D66">
        <w:rPr>
          <w:szCs w:val="28"/>
          <w:lang w:val="uk-UA"/>
        </w:rPr>
        <w:t xml:space="preserve"> </w:t>
      </w:r>
      <w:r w:rsidRPr="00247D66">
        <w:rPr>
          <w:szCs w:val="28"/>
          <w:lang w:val="uk-UA"/>
        </w:rPr>
        <w:t>грн при уточненому плані 20 000,00</w:t>
      </w:r>
      <w:r w:rsidR="00D27660" w:rsidRPr="00247D66">
        <w:rPr>
          <w:szCs w:val="28"/>
          <w:lang w:val="uk-UA"/>
        </w:rPr>
        <w:t xml:space="preserve"> </w:t>
      </w:r>
      <w:r w:rsidRPr="00247D66">
        <w:rPr>
          <w:szCs w:val="28"/>
          <w:lang w:val="uk-UA"/>
        </w:rPr>
        <w:t>грн.</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на компенсацію за надані соціальні послуги на не професійній основі на суму 89 819,70</w:t>
      </w:r>
      <w:r w:rsidR="00D27660" w:rsidRPr="00247D66">
        <w:rPr>
          <w:szCs w:val="28"/>
          <w:lang w:val="uk-UA"/>
        </w:rPr>
        <w:t xml:space="preserve"> </w:t>
      </w:r>
      <w:r w:rsidRPr="00247D66">
        <w:rPr>
          <w:szCs w:val="28"/>
          <w:lang w:val="uk-UA"/>
        </w:rPr>
        <w:t>грн. при уточненому плані 120 000,00</w:t>
      </w:r>
      <w:r w:rsidR="00D27660" w:rsidRPr="00247D66">
        <w:rPr>
          <w:szCs w:val="28"/>
          <w:lang w:val="uk-UA"/>
        </w:rPr>
        <w:t xml:space="preserve"> </w:t>
      </w:r>
      <w:r w:rsidRPr="00247D66">
        <w:rPr>
          <w:szCs w:val="28"/>
          <w:lang w:val="uk-UA"/>
        </w:rPr>
        <w:t>грн.</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утримання Центру надання соціальних послуг (в тому числі забезпечення надання послуг особам не здатним до самообслуговування за місцем проживання) 1 900 527,80</w:t>
      </w:r>
      <w:r w:rsidR="00D27660" w:rsidRPr="00247D66">
        <w:rPr>
          <w:szCs w:val="28"/>
          <w:lang w:val="uk-UA"/>
        </w:rPr>
        <w:t xml:space="preserve"> </w:t>
      </w:r>
      <w:r w:rsidRPr="00247D66">
        <w:rPr>
          <w:szCs w:val="28"/>
          <w:lang w:val="uk-UA"/>
        </w:rPr>
        <w:t>грн. Касові видатки по КЕКВ 2110,2120 складають 1 322 360,66 грн при уточненому плані 2 232 400,00 грн, або на 59,23%.</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на забезпечення потреб ВПО затверджено в сумі 205 048,00</w:t>
      </w:r>
      <w:r w:rsidR="00D27660" w:rsidRPr="00247D66">
        <w:rPr>
          <w:szCs w:val="28"/>
          <w:lang w:val="uk-UA"/>
        </w:rPr>
        <w:t xml:space="preserve"> </w:t>
      </w:r>
      <w:r w:rsidRPr="00247D66">
        <w:rPr>
          <w:szCs w:val="28"/>
          <w:lang w:val="uk-UA"/>
        </w:rPr>
        <w:t>грн, на поточний ремонт приміщень для тимчасового перебування ВПО в сумі 178 048,00</w:t>
      </w:r>
      <w:r w:rsidR="00D27660" w:rsidRPr="00247D66">
        <w:rPr>
          <w:szCs w:val="28"/>
          <w:lang w:val="uk-UA"/>
        </w:rPr>
        <w:t xml:space="preserve"> </w:t>
      </w:r>
      <w:r w:rsidRPr="00247D66">
        <w:rPr>
          <w:szCs w:val="28"/>
          <w:lang w:val="uk-UA"/>
        </w:rPr>
        <w:t>грн та надходження благодійної допомоги в натуральній формі.</w:t>
      </w:r>
    </w:p>
    <w:p w:rsidR="0040011A" w:rsidRPr="00247D66" w:rsidRDefault="0040011A" w:rsidP="00DA5056">
      <w:pPr>
        <w:pStyle w:val="af0"/>
        <w:numPr>
          <w:ilvl w:val="0"/>
          <w:numId w:val="21"/>
        </w:numPr>
        <w:ind w:left="0" w:firstLine="426"/>
        <w:jc w:val="both"/>
        <w:rPr>
          <w:szCs w:val="28"/>
          <w:lang w:val="uk-UA"/>
        </w:rPr>
      </w:pPr>
      <w:r w:rsidRPr="00247D66">
        <w:rPr>
          <w:szCs w:val="28"/>
          <w:lang w:val="uk-UA"/>
        </w:rPr>
        <w:t xml:space="preserve">на виконання заходів Програми вшанування </w:t>
      </w:r>
      <w:proofErr w:type="spellStart"/>
      <w:r w:rsidRPr="00247D66">
        <w:rPr>
          <w:szCs w:val="28"/>
          <w:lang w:val="uk-UA"/>
        </w:rPr>
        <w:t>пам</w:t>
      </w:r>
      <w:r w:rsidR="00D27660" w:rsidRPr="00247D66">
        <w:rPr>
          <w:szCs w:val="28"/>
          <w:lang w:val="uk-UA"/>
        </w:rPr>
        <w:t>ʼ</w:t>
      </w:r>
      <w:r w:rsidRPr="00247D66">
        <w:rPr>
          <w:szCs w:val="28"/>
          <w:lang w:val="uk-UA"/>
        </w:rPr>
        <w:t>яті</w:t>
      </w:r>
      <w:proofErr w:type="spellEnd"/>
      <w:r w:rsidRPr="00247D66">
        <w:rPr>
          <w:szCs w:val="28"/>
          <w:lang w:val="uk-UA"/>
        </w:rPr>
        <w:t xml:space="preserve"> учасників бойових дій, які загинули (померли) під час проходження служби в проведення антитерористичної операції/операції </w:t>
      </w:r>
      <w:proofErr w:type="spellStart"/>
      <w:r w:rsidRPr="00247D66">
        <w:rPr>
          <w:szCs w:val="28"/>
          <w:lang w:val="uk-UA"/>
        </w:rPr>
        <w:t>об</w:t>
      </w:r>
      <w:r w:rsidR="00D27660" w:rsidRPr="00247D66">
        <w:rPr>
          <w:szCs w:val="28"/>
          <w:lang w:val="uk-UA"/>
        </w:rPr>
        <w:t>ʼ</w:t>
      </w:r>
      <w:r w:rsidRPr="00247D66">
        <w:rPr>
          <w:szCs w:val="28"/>
          <w:lang w:val="uk-UA"/>
        </w:rPr>
        <w:t>єднаних</w:t>
      </w:r>
      <w:proofErr w:type="spellEnd"/>
      <w:r w:rsidRPr="00247D66">
        <w:rPr>
          <w:szCs w:val="28"/>
          <w:lang w:val="uk-UA"/>
        </w:rPr>
        <w:t xml:space="preserve"> сил та під час дії воєнного стану в Україні та підтримки їхніх сімей на 2023-2025 роки в сумі 3 106 705,00 грн при уточненому плані 3 326 642,00</w:t>
      </w:r>
      <w:r w:rsidR="00D27660" w:rsidRPr="00247D66">
        <w:rPr>
          <w:szCs w:val="28"/>
          <w:lang w:val="uk-UA"/>
        </w:rPr>
        <w:t xml:space="preserve"> </w:t>
      </w:r>
      <w:r w:rsidRPr="00247D66">
        <w:rPr>
          <w:szCs w:val="28"/>
          <w:lang w:val="uk-UA"/>
        </w:rPr>
        <w:t>грн, які використані на поховання  військовослужбовців, що загинули в 2024 році в наслідок війни та встановлення надгробних пам’ятників.</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4000 «Культура і мистецтво»</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Видатки на утримання Центр культури і дозвілля склали 1 847 977,74</w:t>
      </w:r>
      <w:r w:rsidR="00AB4004" w:rsidRPr="00247D66">
        <w:rPr>
          <w:rFonts w:cs="Times New Roman"/>
          <w:szCs w:val="28"/>
          <w:lang w:val="uk-UA"/>
        </w:rPr>
        <w:t xml:space="preserve"> </w:t>
      </w:r>
      <w:r w:rsidRPr="00247D66">
        <w:rPr>
          <w:rFonts w:cs="Times New Roman"/>
          <w:szCs w:val="28"/>
          <w:lang w:val="uk-UA"/>
        </w:rPr>
        <w:t>грн при уточненому плані 1 930 000,00 грн, або 95,75 відсотків від уточненого плану.</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праці з нарахуваннями (КЕКВ 2110,2120) касові 1 167 355,74</w:t>
      </w:r>
      <w:r w:rsidR="00AB4004"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комунальних послуг та енергоносіїв (КЕКВ 2270) касові видатки 256 400,00</w:t>
      </w:r>
      <w:r w:rsidR="00AB4004"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ind w:firstLine="426"/>
        <w:jc w:val="both"/>
        <w:rPr>
          <w:rFonts w:cs="Times New Roman"/>
          <w:szCs w:val="28"/>
          <w:lang w:val="uk-UA"/>
        </w:rPr>
      </w:pPr>
      <w:r w:rsidRPr="00247D66">
        <w:rPr>
          <w:rFonts w:cs="Times New Roman"/>
          <w:szCs w:val="28"/>
          <w:lang w:val="uk-UA"/>
        </w:rPr>
        <w:t>На виконання Програми розвитку культурної діяльності у Великокучурівській територіальній громаді на 2023-2026 роки використано кошти в сумі 73 000,00</w:t>
      </w:r>
      <w:r w:rsidR="00AB4004" w:rsidRPr="00247D66">
        <w:rPr>
          <w:rFonts w:cs="Times New Roman"/>
          <w:szCs w:val="28"/>
          <w:lang w:val="uk-UA"/>
        </w:rPr>
        <w:t xml:space="preserve"> грн</w:t>
      </w:r>
      <w:r w:rsidRPr="00247D66">
        <w:rPr>
          <w:rFonts w:cs="Times New Roman"/>
          <w:szCs w:val="28"/>
          <w:lang w:val="uk-UA"/>
        </w:rPr>
        <w:t xml:space="preserve"> на утримання закладу культури.</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5000 «Фізична культура і спорт»</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На утримання установ та здійснення заходів у галузі фізичної культури і спорту з бюджету громади за 2024 рік профінансовано 2 436 802,83 грн. при уточненому плані 2 715 484,00 грн, або на 84,74 % в </w:t>
      </w:r>
      <w:proofErr w:type="spellStart"/>
      <w:r w:rsidRPr="00247D66">
        <w:rPr>
          <w:rFonts w:cs="Times New Roman"/>
          <w:szCs w:val="28"/>
          <w:lang w:val="uk-UA"/>
        </w:rPr>
        <w:t>т.ч</w:t>
      </w:r>
      <w:proofErr w:type="spellEnd"/>
      <w:r w:rsidRPr="00247D66">
        <w:rPr>
          <w:rFonts w:cs="Times New Roman"/>
          <w:szCs w:val="28"/>
          <w:lang w:val="uk-UA"/>
        </w:rPr>
        <w:t>. на оплату праці з нарахуваннями (КЕКВ 2110,2120) касові 1 749 448,58  грн.</w:t>
      </w:r>
    </w:p>
    <w:p w:rsidR="0040011A" w:rsidRPr="00247D66" w:rsidRDefault="0040011A" w:rsidP="00681CB5">
      <w:pPr>
        <w:ind w:firstLine="426"/>
        <w:jc w:val="both"/>
        <w:rPr>
          <w:rFonts w:cs="Times New Roman"/>
          <w:szCs w:val="28"/>
          <w:lang w:val="uk-UA"/>
        </w:rPr>
      </w:pPr>
      <w:r w:rsidRPr="00247D66">
        <w:rPr>
          <w:rFonts w:cs="Times New Roman"/>
          <w:szCs w:val="28"/>
          <w:lang w:val="uk-UA"/>
        </w:rPr>
        <w:t>З бюджету громади утримується 1 Великокучурівська дитячо-юнацька спортивна школа, з штатною чисельністю 12,5 штатних одиниць. За Програмою розвитку фізичної культури і спорту у Великокучурівській сільській територіальній громаді на 2022-2024 роки було виділено 335 000,00</w:t>
      </w:r>
      <w:r w:rsidR="00AB4004" w:rsidRPr="00247D66">
        <w:rPr>
          <w:rFonts w:cs="Times New Roman"/>
          <w:szCs w:val="28"/>
          <w:lang w:val="uk-UA"/>
        </w:rPr>
        <w:t xml:space="preserve"> </w:t>
      </w:r>
      <w:r w:rsidRPr="00247D66">
        <w:rPr>
          <w:rFonts w:cs="Times New Roman"/>
          <w:szCs w:val="28"/>
          <w:lang w:val="uk-UA"/>
        </w:rPr>
        <w:t>грн на придбання спортивного інвентарю та участь у змаганнях використано 250 510,00</w:t>
      </w:r>
      <w:r w:rsidR="00AB4004"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6000 «Житлово-комунальне господарство»</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На житлово-комунальне господарство громади спрямовано кошти в загальній сумі </w:t>
      </w:r>
      <w:r w:rsidRPr="00247D66">
        <w:rPr>
          <w:rFonts w:cs="Times New Roman"/>
          <w:bCs/>
          <w:szCs w:val="28"/>
          <w:lang w:val="uk-UA"/>
        </w:rPr>
        <w:t>13 874 343,18</w:t>
      </w:r>
      <w:r w:rsidR="00AB4004" w:rsidRPr="00247D66">
        <w:rPr>
          <w:rFonts w:cs="Times New Roman"/>
          <w:bCs/>
          <w:szCs w:val="28"/>
          <w:lang w:val="uk-UA"/>
        </w:rPr>
        <w:t xml:space="preserve"> </w:t>
      </w:r>
      <w:r w:rsidRPr="00247D66">
        <w:rPr>
          <w:rFonts w:cs="Times New Roman"/>
          <w:bCs/>
          <w:szCs w:val="28"/>
          <w:lang w:val="uk-UA"/>
        </w:rPr>
        <w:t>грн</w:t>
      </w:r>
      <w:r w:rsidRPr="00247D66">
        <w:rPr>
          <w:rFonts w:cs="Times New Roman"/>
          <w:szCs w:val="28"/>
          <w:lang w:val="uk-UA"/>
        </w:rPr>
        <w:t>, що становить 97,96% до уточнених річних призначень (</w:t>
      </w:r>
      <w:r w:rsidRPr="00247D66">
        <w:rPr>
          <w:rFonts w:cs="Times New Roman"/>
          <w:bCs/>
          <w:szCs w:val="28"/>
          <w:lang w:val="uk-UA"/>
        </w:rPr>
        <w:t>14 163 037,00</w:t>
      </w:r>
      <w:r w:rsidR="00AB4004" w:rsidRPr="00247D66">
        <w:rPr>
          <w:rFonts w:cs="Times New Roman"/>
          <w:bCs/>
          <w:szCs w:val="28"/>
          <w:lang w:val="uk-UA"/>
        </w:rPr>
        <w:t xml:space="preserve"> </w:t>
      </w:r>
      <w:r w:rsidRPr="00247D66">
        <w:rPr>
          <w:rFonts w:cs="Times New Roman"/>
          <w:szCs w:val="28"/>
          <w:lang w:val="uk-UA"/>
        </w:rPr>
        <w:t>грн), з них на виконання Програми благоустрою населених пунктів Великокучурівської сільської територіальної громади на 2022-2024 роки використано:</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По коду </w:t>
      </w:r>
      <w:r w:rsidRPr="00247D66">
        <w:rPr>
          <w:rFonts w:cs="Times New Roman"/>
          <w:b/>
          <w:bCs/>
          <w:szCs w:val="28"/>
          <w:lang w:val="uk-UA"/>
        </w:rPr>
        <w:t xml:space="preserve">6014 «Забезпечення збору та вивезення сміття і відходів» </w:t>
      </w:r>
      <w:r w:rsidRPr="00247D66">
        <w:rPr>
          <w:rFonts w:cs="Times New Roman"/>
          <w:szCs w:val="28"/>
          <w:lang w:val="uk-UA"/>
        </w:rPr>
        <w:t>було використано 4 058 453,00 грн, що становить 99,72 % до уточнених річних призначень (4 070 000,00 грн), які використано на збір та вивезення відходів та сміття.</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По</w:t>
      </w:r>
      <w:r w:rsidRPr="00247D66">
        <w:rPr>
          <w:rFonts w:cs="Times New Roman"/>
          <w:b/>
          <w:bCs/>
          <w:szCs w:val="28"/>
          <w:lang w:val="uk-UA"/>
        </w:rPr>
        <w:t xml:space="preserve"> коду 6030 «Організація благоустрою населених пунктів» у </w:t>
      </w:r>
      <w:r w:rsidRPr="00247D66">
        <w:rPr>
          <w:rFonts w:cs="Times New Roman"/>
          <w:szCs w:val="28"/>
          <w:lang w:val="uk-UA"/>
        </w:rPr>
        <w:t xml:space="preserve"> 2024 році спрямовано кошти в загальній сумі 4 781 053,18</w:t>
      </w:r>
      <w:r w:rsidR="003D6EE7" w:rsidRPr="00247D66">
        <w:rPr>
          <w:rFonts w:cs="Times New Roman"/>
          <w:szCs w:val="28"/>
          <w:lang w:val="uk-UA"/>
        </w:rPr>
        <w:t xml:space="preserve"> </w:t>
      </w:r>
      <w:r w:rsidRPr="00247D66">
        <w:rPr>
          <w:rFonts w:cs="Times New Roman"/>
          <w:szCs w:val="28"/>
          <w:lang w:val="uk-UA"/>
        </w:rPr>
        <w:t>грн, що становить 96,23% до уточнених річних призначень (4 968 200,00</w:t>
      </w:r>
      <w:r w:rsidR="003D6EE7" w:rsidRPr="00247D66">
        <w:rPr>
          <w:rFonts w:cs="Times New Roman"/>
          <w:szCs w:val="28"/>
          <w:lang w:val="uk-UA"/>
        </w:rPr>
        <w:t xml:space="preserve"> </w:t>
      </w:r>
      <w:r w:rsidRPr="00247D66">
        <w:rPr>
          <w:rFonts w:cs="Times New Roman"/>
          <w:szCs w:val="28"/>
          <w:lang w:val="uk-UA"/>
        </w:rPr>
        <w:t>грн) у тому числі на:</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оплату вуличного освітлення – 952 435,53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фінансову підтримку Комунального підприємства «ВК-Сервіс» – 3 828 617,65 грн. </w:t>
      </w:r>
    </w:p>
    <w:p w:rsidR="0040011A" w:rsidRPr="00247D66" w:rsidRDefault="0040011A" w:rsidP="00681CB5">
      <w:pPr>
        <w:ind w:firstLine="426"/>
        <w:jc w:val="both"/>
        <w:rPr>
          <w:rFonts w:cs="Times New Roman"/>
          <w:szCs w:val="28"/>
          <w:lang w:val="uk-UA"/>
        </w:rPr>
      </w:pPr>
      <w:r w:rsidRPr="00247D66">
        <w:rPr>
          <w:rFonts w:cs="Times New Roman"/>
          <w:szCs w:val="28"/>
          <w:lang w:val="uk-UA"/>
        </w:rPr>
        <w:t xml:space="preserve">По коду </w:t>
      </w:r>
      <w:r w:rsidRPr="00247D66">
        <w:rPr>
          <w:rFonts w:cs="Times New Roman"/>
          <w:b/>
          <w:szCs w:val="28"/>
          <w:lang w:val="uk-UA"/>
        </w:rPr>
        <w:t xml:space="preserve">6083 «Проектні, будівельно-ремонтні роботи, придбання житла та приміщень для розвитку сімейних та інших форм виховання, наближених до сімейних, та забезпечення житлом дітей-сиріт, дітей, позбавлених батьківського піклування, осіб з їх числа» </w:t>
      </w:r>
      <w:r w:rsidRPr="00247D66">
        <w:rPr>
          <w:rFonts w:cs="Times New Roman"/>
          <w:szCs w:val="28"/>
          <w:lang w:val="uk-UA"/>
        </w:rPr>
        <w:t>в сумі 5 034 837,00</w:t>
      </w:r>
      <w:r w:rsidR="003D6EE7" w:rsidRPr="00247D66">
        <w:rPr>
          <w:rFonts w:cs="Times New Roman"/>
          <w:szCs w:val="28"/>
          <w:lang w:val="uk-UA"/>
        </w:rPr>
        <w:t xml:space="preserve"> </w:t>
      </w:r>
      <w:r w:rsidRPr="00247D66">
        <w:rPr>
          <w:rFonts w:cs="Times New Roman"/>
          <w:szCs w:val="28"/>
          <w:lang w:val="uk-UA"/>
        </w:rPr>
        <w:t>грн придбано житловий будинок для розміщення переселеного ДБСТ з Дніпра.</w:t>
      </w:r>
    </w:p>
    <w:p w:rsidR="0040011A" w:rsidRPr="00247D66" w:rsidRDefault="0040011A" w:rsidP="00681CB5">
      <w:pPr>
        <w:ind w:firstLine="426"/>
        <w:jc w:val="both"/>
        <w:rPr>
          <w:rFonts w:cs="Times New Roman"/>
          <w:szCs w:val="28"/>
          <w:lang w:val="uk-UA"/>
        </w:rPr>
      </w:pPr>
      <w:r w:rsidRPr="00247D66">
        <w:rPr>
          <w:rFonts w:cs="Times New Roman"/>
          <w:b/>
          <w:szCs w:val="28"/>
          <w:lang w:val="uk-UA"/>
        </w:rPr>
        <w:t>По КПКВ 7130</w:t>
      </w:r>
      <w:r w:rsidRPr="00247D66">
        <w:rPr>
          <w:rFonts w:cs="Times New Roman"/>
          <w:szCs w:val="28"/>
          <w:lang w:val="uk-UA"/>
        </w:rPr>
        <w:t xml:space="preserve"> </w:t>
      </w:r>
      <w:r w:rsidRPr="00247D66">
        <w:rPr>
          <w:rFonts w:cs="Times New Roman"/>
          <w:b/>
          <w:szCs w:val="28"/>
          <w:lang w:val="uk-UA"/>
        </w:rPr>
        <w:t>Здійснення заходів із землеустрою</w:t>
      </w:r>
      <w:r w:rsidRPr="00247D66">
        <w:rPr>
          <w:rFonts w:cs="Times New Roman"/>
          <w:szCs w:val="28"/>
          <w:lang w:val="uk-UA"/>
        </w:rPr>
        <w:t xml:space="preserve"> було проведено фінансування в сумі 169 840,00</w:t>
      </w:r>
      <w:r w:rsidR="003D6EE7" w:rsidRPr="00247D66">
        <w:rPr>
          <w:rFonts w:cs="Times New Roman"/>
          <w:szCs w:val="28"/>
          <w:lang w:val="uk-UA"/>
        </w:rPr>
        <w:t xml:space="preserve"> </w:t>
      </w:r>
      <w:r w:rsidRPr="00247D66">
        <w:rPr>
          <w:rFonts w:cs="Times New Roman"/>
          <w:szCs w:val="28"/>
          <w:lang w:val="uk-UA"/>
        </w:rPr>
        <w:t xml:space="preserve">грн на оформлення документів з поділу земельних ділянок комунальної власності та виготовлення нормативно-грошової оцінки землі на с. Великий </w:t>
      </w:r>
      <w:proofErr w:type="spellStart"/>
      <w:r w:rsidRPr="00247D66">
        <w:rPr>
          <w:rFonts w:cs="Times New Roman"/>
          <w:szCs w:val="28"/>
          <w:lang w:val="uk-UA"/>
        </w:rPr>
        <w:t>Кучурів</w:t>
      </w:r>
      <w:proofErr w:type="spellEnd"/>
      <w:r w:rsidRPr="00247D66">
        <w:rPr>
          <w:rFonts w:cs="Times New Roman"/>
          <w:szCs w:val="28"/>
          <w:lang w:val="uk-UA"/>
        </w:rPr>
        <w:t>. Дані видатки фінансувалися за Програмою розвитку земельних відносин та забезпечення містобудівною документацією на території Великокучурівської сільської територіальної громади на 2022-2024 роки.</w:t>
      </w:r>
    </w:p>
    <w:p w:rsidR="0040011A" w:rsidRPr="00247D66" w:rsidRDefault="0040011A" w:rsidP="00681CB5">
      <w:pPr>
        <w:ind w:firstLine="426"/>
        <w:jc w:val="both"/>
        <w:rPr>
          <w:rFonts w:cs="Times New Roman"/>
          <w:szCs w:val="28"/>
          <w:lang w:val="uk-UA"/>
        </w:rPr>
      </w:pPr>
      <w:r w:rsidRPr="00247D66">
        <w:rPr>
          <w:rFonts w:cs="Times New Roman"/>
          <w:b/>
          <w:bCs/>
          <w:szCs w:val="28"/>
          <w:lang w:val="uk-UA"/>
        </w:rPr>
        <w:t xml:space="preserve">По КПКВ 7321 Будівництво освітніх установ та закладів </w:t>
      </w:r>
      <w:r w:rsidRPr="00247D66">
        <w:rPr>
          <w:rFonts w:cs="Times New Roman"/>
          <w:szCs w:val="28"/>
          <w:lang w:val="uk-UA"/>
        </w:rPr>
        <w:t xml:space="preserve">заплановано на фінансування Програми підвищення рівня безпеки життя громадян Великокучурівської сільської територіальної громади на 2021-2025 роки спрямовано видатки в сумі 524 400,00 грн використано на проведення капітального ремонту протирадіаційного укриття в закладі освіти та виготовлення експертизи проектно-кошторисної документації на будівництво укриття в </w:t>
      </w:r>
      <w:proofErr w:type="spellStart"/>
      <w:r w:rsidRPr="00247D66">
        <w:rPr>
          <w:rFonts w:cs="Times New Roman"/>
          <w:szCs w:val="28"/>
          <w:lang w:val="uk-UA"/>
        </w:rPr>
        <w:t>Тисовецькому</w:t>
      </w:r>
      <w:proofErr w:type="spellEnd"/>
      <w:r w:rsidRPr="00247D66">
        <w:rPr>
          <w:rFonts w:cs="Times New Roman"/>
          <w:szCs w:val="28"/>
          <w:lang w:val="uk-UA"/>
        </w:rPr>
        <w:t xml:space="preserve"> ЗЗСО І-ІІ ступенів ім. </w:t>
      </w:r>
      <w:proofErr w:type="spellStart"/>
      <w:r w:rsidRPr="00247D66">
        <w:rPr>
          <w:rFonts w:cs="Times New Roman"/>
          <w:szCs w:val="28"/>
          <w:lang w:val="uk-UA"/>
        </w:rPr>
        <w:t>А.Дущак</w:t>
      </w:r>
      <w:proofErr w:type="spellEnd"/>
      <w:r w:rsidRPr="00247D66">
        <w:rPr>
          <w:rFonts w:cs="Times New Roman"/>
          <w:szCs w:val="28"/>
          <w:lang w:val="uk-UA"/>
        </w:rPr>
        <w:t>.</w:t>
      </w:r>
    </w:p>
    <w:p w:rsidR="0040011A" w:rsidRPr="00247D66" w:rsidRDefault="0040011A" w:rsidP="00681CB5">
      <w:pPr>
        <w:ind w:firstLine="426"/>
        <w:jc w:val="both"/>
        <w:rPr>
          <w:rFonts w:cs="Times New Roman"/>
          <w:szCs w:val="28"/>
          <w:lang w:val="uk-UA"/>
        </w:rPr>
      </w:pPr>
      <w:r w:rsidRPr="00247D66">
        <w:rPr>
          <w:rFonts w:cs="Times New Roman"/>
          <w:b/>
          <w:bCs/>
          <w:szCs w:val="28"/>
          <w:lang w:val="uk-UA"/>
        </w:rPr>
        <w:t>По КПКВ 7324 Будівництво установ та закладів культури</w:t>
      </w:r>
      <w:r w:rsidRPr="00247D66">
        <w:rPr>
          <w:rFonts w:cs="Times New Roman"/>
          <w:bCs/>
          <w:szCs w:val="28"/>
          <w:lang w:val="uk-UA"/>
        </w:rPr>
        <w:t xml:space="preserve"> </w:t>
      </w:r>
      <w:r w:rsidRPr="00247D66">
        <w:rPr>
          <w:rFonts w:cs="Times New Roman"/>
          <w:szCs w:val="28"/>
          <w:lang w:val="uk-UA"/>
        </w:rPr>
        <w:t>заплановано видатки в загальній сумі 290 000,00</w:t>
      </w:r>
      <w:r w:rsidR="003D6EE7" w:rsidRPr="00247D66">
        <w:rPr>
          <w:rFonts w:cs="Times New Roman"/>
          <w:szCs w:val="28"/>
          <w:lang w:val="uk-UA"/>
        </w:rPr>
        <w:t xml:space="preserve"> </w:t>
      </w:r>
      <w:r w:rsidRPr="00247D66">
        <w:rPr>
          <w:rFonts w:cs="Times New Roman"/>
          <w:szCs w:val="28"/>
          <w:lang w:val="uk-UA"/>
        </w:rPr>
        <w:t>грн, використані в повному обсязі на проведення Капітального ремонту приміщень Центру культури та дозвілля для роз</w:t>
      </w:r>
      <w:r w:rsidR="003D6EE7" w:rsidRPr="00247D66">
        <w:rPr>
          <w:rFonts w:cs="Times New Roman"/>
          <w:szCs w:val="28"/>
          <w:lang w:val="uk-UA"/>
        </w:rPr>
        <w:t xml:space="preserve">міщення внутрішньо переміщених </w:t>
      </w:r>
      <w:r w:rsidRPr="00247D66">
        <w:rPr>
          <w:rFonts w:cs="Times New Roman"/>
          <w:szCs w:val="28"/>
          <w:lang w:val="uk-UA"/>
        </w:rPr>
        <w:t>та Капітальний ремонт відкритого молодіжного простору «Твій безмежний простір».</w:t>
      </w:r>
    </w:p>
    <w:p w:rsidR="0040011A" w:rsidRPr="00247D66" w:rsidRDefault="0040011A" w:rsidP="00681CB5">
      <w:pPr>
        <w:ind w:firstLine="426"/>
        <w:jc w:val="both"/>
        <w:rPr>
          <w:rFonts w:cs="Times New Roman"/>
          <w:szCs w:val="28"/>
          <w:lang w:val="uk-UA"/>
        </w:rPr>
      </w:pPr>
      <w:r w:rsidRPr="00247D66">
        <w:rPr>
          <w:rFonts w:cs="Times New Roman"/>
          <w:b/>
          <w:szCs w:val="28"/>
          <w:lang w:val="uk-UA"/>
        </w:rPr>
        <w:t>По КПКВ 7350 Розроблення схем планування та забудови територій (містобудівної документації)</w:t>
      </w:r>
      <w:r w:rsidRPr="00247D66">
        <w:rPr>
          <w:rFonts w:cs="Times New Roman"/>
          <w:szCs w:val="28"/>
          <w:lang w:val="uk-UA"/>
        </w:rPr>
        <w:t xml:space="preserve"> було проведено фінансування в сумі 1 377 000,00</w:t>
      </w:r>
      <w:r w:rsidR="003D6EE7" w:rsidRPr="00247D66">
        <w:rPr>
          <w:rFonts w:cs="Times New Roman"/>
          <w:szCs w:val="28"/>
          <w:lang w:val="uk-UA"/>
        </w:rPr>
        <w:t xml:space="preserve"> </w:t>
      </w:r>
      <w:r w:rsidRPr="00247D66">
        <w:rPr>
          <w:rFonts w:cs="Times New Roman"/>
          <w:szCs w:val="28"/>
          <w:lang w:val="uk-UA"/>
        </w:rPr>
        <w:t xml:space="preserve">грн на проведення аерофотозйомки територій та виготовлення планово-картографічних матеріалів в масштабі 1:2000. Фінансування за </w:t>
      </w:r>
      <w:r w:rsidRPr="00247D66">
        <w:rPr>
          <w:rFonts w:cs="Times New Roman"/>
          <w:szCs w:val="28"/>
          <w:lang w:val="uk-UA"/>
        </w:rPr>
        <w:lastRenderedPageBreak/>
        <w:t>Програмою розвитку земельних відносин та забезпечення містобудівною документацією на території Великокучурівської сільської територіальної громади на 2022-2024 роки виконано в сумі 277 000,00</w:t>
      </w:r>
      <w:r w:rsidR="003D6EE7" w:rsidRPr="00247D66">
        <w:rPr>
          <w:rFonts w:cs="Times New Roman"/>
          <w:szCs w:val="28"/>
          <w:lang w:val="uk-UA"/>
        </w:rPr>
        <w:t xml:space="preserve"> </w:t>
      </w:r>
      <w:r w:rsidRPr="00247D66">
        <w:rPr>
          <w:rFonts w:cs="Times New Roman"/>
          <w:szCs w:val="28"/>
          <w:lang w:val="uk-UA"/>
        </w:rPr>
        <w:t>грн, решту видатків оприбутковано як гранти в натуральній формі (програма DOBRE).</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7461 «Утримання та розвиток автомобільних доріг та дорожньої інфраструктури за рахунок коштів місцевого бюджету»</w:t>
      </w:r>
    </w:p>
    <w:p w:rsidR="0040011A" w:rsidRPr="00247D66" w:rsidRDefault="0040011A" w:rsidP="00681CB5">
      <w:pPr>
        <w:ind w:firstLine="426"/>
        <w:jc w:val="both"/>
        <w:rPr>
          <w:rFonts w:cs="Times New Roman"/>
          <w:szCs w:val="28"/>
          <w:lang w:val="uk-UA"/>
        </w:rPr>
      </w:pPr>
      <w:r w:rsidRPr="00247D66">
        <w:rPr>
          <w:rFonts w:cs="Times New Roman"/>
          <w:szCs w:val="28"/>
          <w:lang w:val="uk-UA"/>
        </w:rPr>
        <w:t>На утримання дорожньої інфраструктури у 2024 році проводилося згідно «Програми утримання та розвитку інфраструктури доріг на території Великокучурівської сільської ради на 2022-2024 роки» виконано видатки в сумі 2 262 942,69</w:t>
      </w:r>
      <w:r w:rsidR="003D6EE7" w:rsidRPr="00247D66">
        <w:rPr>
          <w:rFonts w:cs="Times New Roman"/>
          <w:szCs w:val="28"/>
          <w:lang w:val="uk-UA"/>
        </w:rPr>
        <w:t xml:space="preserve"> </w:t>
      </w:r>
      <w:r w:rsidRPr="00247D66">
        <w:rPr>
          <w:rFonts w:cs="Times New Roman"/>
          <w:szCs w:val="28"/>
          <w:lang w:val="uk-UA"/>
        </w:rPr>
        <w:t>грн, що становить 91,88% від уточненого плану 2 462 900,00</w:t>
      </w:r>
      <w:r w:rsidR="003D6EE7" w:rsidRPr="00247D66">
        <w:rPr>
          <w:rFonts w:cs="Times New Roman"/>
          <w:szCs w:val="28"/>
          <w:lang w:val="uk-UA"/>
        </w:rPr>
        <w:t xml:space="preserve"> </w:t>
      </w:r>
      <w:r w:rsidRPr="00247D66">
        <w:rPr>
          <w:rFonts w:cs="Times New Roman"/>
          <w:szCs w:val="28"/>
          <w:lang w:val="uk-UA"/>
        </w:rPr>
        <w:t>грн, що були використані на експлуатаційне утримання дорожньої інфраструктури в належному стані та забезпечення безпеки дорожнього руху.</w:t>
      </w:r>
    </w:p>
    <w:p w:rsidR="0040011A" w:rsidRPr="00247D66" w:rsidRDefault="0040011A" w:rsidP="00681CB5">
      <w:pPr>
        <w:ind w:firstLine="426"/>
        <w:jc w:val="both"/>
        <w:rPr>
          <w:rFonts w:cs="Times New Roman"/>
          <w:szCs w:val="28"/>
          <w:lang w:val="uk-UA"/>
        </w:rPr>
      </w:pPr>
      <w:r w:rsidRPr="00247D66">
        <w:rPr>
          <w:rFonts w:cs="Times New Roman"/>
          <w:b/>
          <w:bCs/>
          <w:szCs w:val="28"/>
          <w:lang w:val="uk-UA"/>
        </w:rPr>
        <w:t>За КПКВ 7680 «Членські внески до асоціацій органів місцевого самоврядування»</w:t>
      </w:r>
      <w:r w:rsidRPr="00247D66">
        <w:rPr>
          <w:rFonts w:cs="Times New Roman"/>
          <w:szCs w:val="28"/>
          <w:lang w:val="uk-UA"/>
        </w:rPr>
        <w:t xml:space="preserve"> в 2024 році профінансовано в сумі 36 465,00</w:t>
      </w:r>
      <w:r w:rsidR="003D6EE7"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ind w:firstLine="426"/>
        <w:jc w:val="both"/>
        <w:rPr>
          <w:rFonts w:cs="Times New Roman"/>
          <w:bCs/>
          <w:szCs w:val="28"/>
          <w:lang w:val="uk-UA"/>
        </w:rPr>
      </w:pPr>
      <w:r w:rsidRPr="00247D66">
        <w:rPr>
          <w:rFonts w:cs="Times New Roman"/>
          <w:b/>
          <w:bCs/>
          <w:szCs w:val="28"/>
          <w:lang w:val="uk-UA"/>
        </w:rPr>
        <w:t>За КПКВ 7691 «</w:t>
      </w:r>
      <w:r w:rsidRPr="00247D66">
        <w:rPr>
          <w:rStyle w:val="rvts11"/>
          <w:rFonts w:cs="Times New Roman"/>
          <w:szCs w:val="28"/>
          <w:lang w:val="uk-UA"/>
        </w:rPr>
        <w:t>Виконання заходів за рахунок цільових фондів, утворених Верховною Радою Автономної Республіки Крим, органами місцевого самоврядування і місцевими органами виконавчої влади і фондів, утворених Верховною Радою Автономної Республіки Крим, органами місцевого самоврядування і місцевими органами виконавчої влади</w:t>
      </w:r>
      <w:r w:rsidRPr="00247D66">
        <w:rPr>
          <w:rFonts w:cs="Times New Roman"/>
          <w:b/>
          <w:bCs/>
          <w:szCs w:val="28"/>
          <w:lang w:val="uk-UA"/>
        </w:rPr>
        <w:t xml:space="preserve">» </w:t>
      </w:r>
      <w:r w:rsidRPr="00247D66">
        <w:rPr>
          <w:rFonts w:cs="Times New Roman"/>
          <w:bCs/>
          <w:szCs w:val="28"/>
          <w:lang w:val="uk-UA"/>
        </w:rPr>
        <w:t>спрямовано кошти на оплату вуличного освітлення та придбання товарів згідно порядку використання коштів цільових фондів.</w:t>
      </w:r>
    </w:p>
    <w:p w:rsidR="0040011A" w:rsidRPr="00247D66" w:rsidRDefault="0040011A" w:rsidP="00681CB5">
      <w:pPr>
        <w:ind w:firstLine="426"/>
        <w:jc w:val="both"/>
        <w:rPr>
          <w:rFonts w:cs="Times New Roman"/>
          <w:szCs w:val="28"/>
          <w:lang w:val="uk-UA"/>
        </w:rPr>
      </w:pP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За КПКВ 8130 «Забезпечення діяльності місцевої пожежної охорони»</w:t>
      </w:r>
      <w:r w:rsidRPr="00247D66">
        <w:rPr>
          <w:rFonts w:cs="Times New Roman"/>
          <w:szCs w:val="28"/>
          <w:lang w:val="uk-UA"/>
        </w:rPr>
        <w:t xml:space="preserve"> при уточненому плані на рік 2 033 400,00</w:t>
      </w:r>
      <w:r w:rsidR="003D6EE7" w:rsidRPr="00247D66">
        <w:rPr>
          <w:rFonts w:cs="Times New Roman"/>
          <w:szCs w:val="28"/>
          <w:lang w:val="uk-UA"/>
        </w:rPr>
        <w:t xml:space="preserve"> </w:t>
      </w:r>
      <w:r w:rsidRPr="00247D66">
        <w:rPr>
          <w:rFonts w:cs="Times New Roman"/>
          <w:szCs w:val="28"/>
          <w:lang w:val="uk-UA"/>
        </w:rPr>
        <w:t xml:space="preserve">грн, фактично профінансовано 1 566 717,60 грн, що складає 77,05 %.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на оплату праці з нарахуваннями (КЕКВ 2110,2120) касові видатки склали 1 202 129,60</w:t>
      </w:r>
      <w:r w:rsidR="003D6EE7"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ind w:firstLine="426"/>
        <w:jc w:val="both"/>
        <w:rPr>
          <w:rFonts w:cs="Times New Roman"/>
          <w:szCs w:val="28"/>
          <w:lang w:val="uk-UA"/>
        </w:rPr>
      </w:pPr>
    </w:p>
    <w:p w:rsidR="0040011A" w:rsidRPr="00247D66" w:rsidRDefault="0040011A" w:rsidP="00681CB5">
      <w:pPr>
        <w:ind w:firstLine="426"/>
        <w:jc w:val="both"/>
        <w:rPr>
          <w:rFonts w:cs="Times New Roman"/>
          <w:bCs/>
          <w:szCs w:val="28"/>
          <w:lang w:val="uk-UA"/>
        </w:rPr>
      </w:pPr>
      <w:r w:rsidRPr="00247D66">
        <w:rPr>
          <w:rFonts w:cs="Times New Roman"/>
          <w:b/>
          <w:bCs/>
          <w:szCs w:val="28"/>
          <w:lang w:val="uk-UA"/>
        </w:rPr>
        <w:t xml:space="preserve">За КПКВ 8230 «Інші заходи громадського порядку та безпеки» </w:t>
      </w:r>
      <w:r w:rsidRPr="00247D66">
        <w:rPr>
          <w:rFonts w:cs="Times New Roman"/>
          <w:bCs/>
          <w:szCs w:val="28"/>
          <w:lang w:val="uk-UA"/>
        </w:rPr>
        <w:t>заплановані видатки на</w:t>
      </w:r>
      <w:r w:rsidRPr="00247D66">
        <w:rPr>
          <w:rFonts w:cs="Times New Roman"/>
          <w:b/>
          <w:bCs/>
          <w:szCs w:val="28"/>
          <w:lang w:val="uk-UA"/>
        </w:rPr>
        <w:t xml:space="preserve"> </w:t>
      </w:r>
      <w:r w:rsidRPr="00247D66">
        <w:rPr>
          <w:rFonts w:cs="Times New Roman"/>
          <w:bCs/>
          <w:szCs w:val="28"/>
          <w:lang w:val="uk-UA"/>
        </w:rPr>
        <w:t xml:space="preserve">фінансування програми підвищення рівня безпеки життя громадян Великокучурівської сільської територіальної громади на </w:t>
      </w:r>
      <w:r w:rsidRPr="00247D66">
        <w:rPr>
          <w:rFonts w:cs="Times New Roman"/>
          <w:bCs/>
          <w:szCs w:val="28"/>
          <w:lang w:val="uk-UA"/>
        </w:rPr>
        <w:lastRenderedPageBreak/>
        <w:t>2021-2025 роки в сумі 70 000,00</w:t>
      </w:r>
      <w:r w:rsidR="003D6EE7" w:rsidRPr="00247D66">
        <w:rPr>
          <w:rFonts w:cs="Times New Roman"/>
          <w:bCs/>
          <w:szCs w:val="28"/>
          <w:lang w:val="uk-UA"/>
        </w:rPr>
        <w:t xml:space="preserve"> </w:t>
      </w:r>
      <w:r w:rsidRPr="00247D66">
        <w:rPr>
          <w:rFonts w:cs="Times New Roman"/>
          <w:bCs/>
          <w:szCs w:val="28"/>
          <w:lang w:val="uk-UA"/>
        </w:rPr>
        <w:t>грн використані в сумі 67 200,00</w:t>
      </w:r>
      <w:r w:rsidR="003D6EE7" w:rsidRPr="00247D66">
        <w:rPr>
          <w:rFonts w:cs="Times New Roman"/>
          <w:bCs/>
          <w:szCs w:val="28"/>
          <w:lang w:val="uk-UA"/>
        </w:rPr>
        <w:t xml:space="preserve"> </w:t>
      </w:r>
      <w:r w:rsidRPr="00247D66">
        <w:rPr>
          <w:rFonts w:cs="Times New Roman"/>
          <w:bCs/>
          <w:szCs w:val="28"/>
          <w:lang w:val="uk-UA"/>
        </w:rPr>
        <w:t>грн що складає 96,0% річного плану.</w:t>
      </w:r>
    </w:p>
    <w:p w:rsidR="0040011A" w:rsidRPr="00247D66" w:rsidRDefault="0040011A" w:rsidP="00681CB5">
      <w:pPr>
        <w:ind w:firstLine="426"/>
        <w:jc w:val="both"/>
        <w:rPr>
          <w:rFonts w:cs="Times New Roman"/>
          <w:bCs/>
          <w:szCs w:val="28"/>
          <w:lang w:val="uk-UA"/>
        </w:rPr>
      </w:pPr>
      <w:r w:rsidRPr="00247D66">
        <w:rPr>
          <w:rFonts w:cs="Times New Roman"/>
          <w:b/>
          <w:bCs/>
          <w:szCs w:val="28"/>
          <w:lang w:val="uk-UA"/>
        </w:rPr>
        <w:t xml:space="preserve">За КПКВ 8240 «Заходи та роботи з територіальної оборони» </w:t>
      </w:r>
      <w:r w:rsidRPr="00247D66">
        <w:rPr>
          <w:rFonts w:cs="Times New Roman"/>
          <w:bCs/>
          <w:szCs w:val="28"/>
          <w:lang w:val="uk-UA"/>
        </w:rPr>
        <w:t>заплановані видатки на виконання заходів програми підвищення рівня безпеки життя громадян Великокучурівської сільської територіальної громади на 2021-2025 роки в сумі 402 839,65</w:t>
      </w:r>
      <w:r w:rsidR="003D6EE7" w:rsidRPr="00247D66">
        <w:rPr>
          <w:rFonts w:cs="Times New Roman"/>
          <w:bCs/>
          <w:szCs w:val="28"/>
          <w:lang w:val="uk-UA"/>
        </w:rPr>
        <w:t xml:space="preserve"> </w:t>
      </w:r>
      <w:r w:rsidRPr="00247D66">
        <w:rPr>
          <w:rFonts w:cs="Times New Roman"/>
          <w:bCs/>
          <w:szCs w:val="28"/>
          <w:lang w:val="uk-UA"/>
        </w:rPr>
        <w:t>грн, з них використано 307 644,00</w:t>
      </w:r>
      <w:r w:rsidR="003D6EE7" w:rsidRPr="00247D66">
        <w:rPr>
          <w:rFonts w:cs="Times New Roman"/>
          <w:bCs/>
          <w:szCs w:val="28"/>
          <w:lang w:val="uk-UA"/>
        </w:rPr>
        <w:t xml:space="preserve"> </w:t>
      </w:r>
      <w:r w:rsidRPr="00247D66">
        <w:rPr>
          <w:rFonts w:cs="Times New Roman"/>
          <w:bCs/>
          <w:szCs w:val="28"/>
          <w:lang w:val="uk-UA"/>
        </w:rPr>
        <w:t xml:space="preserve">грн на придбання ПММ для доставки гуманітарної допомоги до військовослужбовців ЗСУ та придбання </w:t>
      </w:r>
      <w:proofErr w:type="spellStart"/>
      <w:r w:rsidRPr="00247D66">
        <w:rPr>
          <w:rFonts w:cs="Times New Roman"/>
          <w:bCs/>
          <w:szCs w:val="28"/>
          <w:lang w:val="uk-UA"/>
        </w:rPr>
        <w:t>квадрокоптерів</w:t>
      </w:r>
      <w:proofErr w:type="spellEnd"/>
      <w:r w:rsidRPr="00247D66">
        <w:rPr>
          <w:rFonts w:cs="Times New Roman"/>
          <w:bCs/>
          <w:szCs w:val="28"/>
          <w:lang w:val="uk-UA"/>
        </w:rPr>
        <w:t xml:space="preserve"> з їх подальшою передачею на військову частину. </w:t>
      </w:r>
    </w:p>
    <w:p w:rsidR="0040011A" w:rsidRPr="00247D66" w:rsidRDefault="0040011A" w:rsidP="00681CB5">
      <w:pPr>
        <w:ind w:firstLine="426"/>
        <w:jc w:val="both"/>
        <w:rPr>
          <w:rFonts w:cs="Times New Roman"/>
          <w:b/>
          <w:bCs/>
          <w:szCs w:val="28"/>
          <w:lang w:val="uk-UA"/>
        </w:rPr>
      </w:pPr>
      <w:r w:rsidRPr="00247D66">
        <w:rPr>
          <w:rFonts w:cs="Times New Roman"/>
          <w:b/>
          <w:bCs/>
          <w:szCs w:val="28"/>
          <w:lang w:val="uk-UA"/>
        </w:rPr>
        <w:t>Фонд охорони навколишнього природного середовища</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Залишок коштів станом на 01.01.2024 становив 36 224,00 грн.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До фонду громади надійшло екологічного податку 1637,26</w:t>
      </w:r>
      <w:r w:rsidR="003D6EE7" w:rsidRPr="00247D66">
        <w:rPr>
          <w:rFonts w:cs="Times New Roman"/>
          <w:szCs w:val="28"/>
          <w:lang w:val="uk-UA"/>
        </w:rPr>
        <w:t xml:space="preserve"> </w:t>
      </w:r>
      <w:r w:rsidRPr="00247D66">
        <w:rPr>
          <w:rFonts w:cs="Times New Roman"/>
          <w:szCs w:val="28"/>
          <w:lang w:val="uk-UA"/>
        </w:rPr>
        <w:t>грн. Кошти в 2024 році не використовувалися.</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Залишок коштів станом на 01.01.2024 становив 37 861,26</w:t>
      </w:r>
      <w:r w:rsidR="003D6EE7"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  </w:t>
      </w:r>
    </w:p>
    <w:p w:rsidR="0040011A" w:rsidRPr="00247D66" w:rsidRDefault="0040011A" w:rsidP="00681CB5">
      <w:pPr>
        <w:spacing w:after="0"/>
        <w:ind w:firstLine="426"/>
        <w:jc w:val="both"/>
        <w:rPr>
          <w:rFonts w:cs="Times New Roman"/>
          <w:b/>
          <w:bCs/>
          <w:szCs w:val="28"/>
          <w:lang w:val="uk-UA"/>
        </w:rPr>
      </w:pPr>
      <w:r w:rsidRPr="00247D66">
        <w:rPr>
          <w:rFonts w:cs="Times New Roman"/>
          <w:b/>
          <w:bCs/>
          <w:szCs w:val="28"/>
          <w:lang w:val="uk-UA"/>
        </w:rPr>
        <w:t>Видатки на проведення заходів із землеустрою та охорони і раціонального використання земель за рахунок коштів, які надходять у порядку відшкодування втрат сільськогосподарського і лісогосподарського виробництва</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Залишок коштів станом на 01.01.2023 – 82 138,13</w:t>
      </w:r>
      <w:r w:rsidR="003D6EE7"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Видатки за рахунок коштів від відшкодування втрат сільськогосподарського і лісогосподарського виробництва, в 2024 році надходжень не було і видатки не проводились.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Залишок коштів станом на 01.01.2024 – 82 138,13</w:t>
      </w:r>
      <w:r w:rsidR="003D6EE7"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spacing w:after="0"/>
        <w:ind w:firstLine="426"/>
        <w:jc w:val="both"/>
        <w:rPr>
          <w:rStyle w:val="a8"/>
          <w:rFonts w:cs="Times New Roman"/>
          <w:sz w:val="28"/>
          <w:szCs w:val="28"/>
        </w:rPr>
      </w:pPr>
      <w:r w:rsidRPr="00247D66">
        <w:rPr>
          <w:rStyle w:val="a8"/>
          <w:rFonts w:cs="Times New Roman"/>
          <w:sz w:val="28"/>
          <w:szCs w:val="28"/>
        </w:rPr>
        <w:t>Виконання регіональних (комплексних) програм</w:t>
      </w:r>
    </w:p>
    <w:p w:rsidR="0040011A" w:rsidRPr="00247D66" w:rsidRDefault="0040011A" w:rsidP="00681CB5">
      <w:pPr>
        <w:spacing w:after="0"/>
        <w:ind w:firstLine="426"/>
        <w:jc w:val="both"/>
        <w:rPr>
          <w:rStyle w:val="a8"/>
          <w:rFonts w:cs="Times New Roman"/>
          <w:b w:val="0"/>
          <w:sz w:val="28"/>
          <w:szCs w:val="28"/>
        </w:rPr>
      </w:pPr>
    </w:p>
    <w:p w:rsidR="0040011A" w:rsidRPr="00247D66" w:rsidRDefault="0040011A" w:rsidP="00681CB5">
      <w:pPr>
        <w:spacing w:after="0"/>
        <w:ind w:firstLine="426"/>
        <w:jc w:val="both"/>
        <w:rPr>
          <w:rStyle w:val="a8"/>
          <w:rFonts w:cs="Times New Roman"/>
          <w:b w:val="0"/>
          <w:bCs w:val="0"/>
          <w:sz w:val="28"/>
          <w:szCs w:val="28"/>
        </w:rPr>
      </w:pPr>
      <w:r w:rsidRPr="00247D66">
        <w:rPr>
          <w:rStyle w:val="a8"/>
          <w:rFonts w:cs="Times New Roman"/>
          <w:b w:val="0"/>
          <w:sz w:val="28"/>
          <w:szCs w:val="28"/>
        </w:rPr>
        <w:t>У 2024 році Великокучурівською сільською радою виконувалося 20 місцевих програм з них забезпечено фінансовим ресурсом 14 місцевих програм. На їх виконання у бюджеті громади на 2024 рік передбачено асигнування з урахуванням змін у сумі 42 337 034,62 грн. Касові видатки складають 37 989 808,42 грн. Рівень виконання програм становить 89,73%.</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spacing w:after="0"/>
        <w:ind w:firstLine="426"/>
        <w:jc w:val="both"/>
        <w:rPr>
          <w:rStyle w:val="a8"/>
          <w:rFonts w:cs="Times New Roman"/>
          <w:sz w:val="28"/>
          <w:szCs w:val="28"/>
        </w:rPr>
      </w:pPr>
      <w:r w:rsidRPr="00247D66">
        <w:rPr>
          <w:rStyle w:val="a8"/>
          <w:rFonts w:cs="Times New Roman"/>
          <w:sz w:val="28"/>
          <w:szCs w:val="28"/>
        </w:rPr>
        <w:t xml:space="preserve">Стан заборгованості бюджетних установ по Великокучурівській </w:t>
      </w:r>
      <w:r w:rsidR="00A6639E" w:rsidRPr="00247D66">
        <w:rPr>
          <w:rStyle w:val="a8"/>
          <w:rFonts w:cs="Times New Roman"/>
          <w:sz w:val="28"/>
          <w:szCs w:val="28"/>
        </w:rPr>
        <w:t>сільській територіальній громаді станом</w:t>
      </w:r>
      <w:r w:rsidRPr="00247D66">
        <w:rPr>
          <w:rStyle w:val="a8"/>
          <w:rFonts w:cs="Times New Roman"/>
          <w:sz w:val="28"/>
          <w:szCs w:val="28"/>
        </w:rPr>
        <w:t xml:space="preserve"> на 01.01.2025 року</w:t>
      </w:r>
    </w:p>
    <w:p w:rsidR="0040011A" w:rsidRPr="00247D66" w:rsidRDefault="0040011A" w:rsidP="00681CB5">
      <w:pPr>
        <w:spacing w:after="0"/>
        <w:ind w:firstLine="426"/>
        <w:jc w:val="both"/>
        <w:rPr>
          <w:rStyle w:val="a8"/>
          <w:rFonts w:cs="Times New Roman"/>
          <w:b w:val="0"/>
          <w:sz w:val="28"/>
          <w:szCs w:val="28"/>
        </w:rPr>
      </w:pPr>
    </w:p>
    <w:p w:rsidR="0040011A" w:rsidRPr="00247D66" w:rsidRDefault="0040011A" w:rsidP="00681CB5">
      <w:pPr>
        <w:spacing w:after="0"/>
        <w:ind w:firstLine="426"/>
        <w:jc w:val="both"/>
        <w:rPr>
          <w:rStyle w:val="a8"/>
          <w:rFonts w:cs="Times New Roman"/>
          <w:sz w:val="28"/>
          <w:szCs w:val="28"/>
        </w:rPr>
      </w:pPr>
      <w:r w:rsidRPr="00247D66">
        <w:rPr>
          <w:rStyle w:val="a8"/>
          <w:rFonts w:cs="Times New Roman"/>
          <w:sz w:val="28"/>
          <w:szCs w:val="28"/>
        </w:rPr>
        <w:lastRenderedPageBreak/>
        <w:t>Загальний фонд</w:t>
      </w:r>
    </w:p>
    <w:p w:rsidR="0040011A" w:rsidRPr="00247D66" w:rsidRDefault="0040011A" w:rsidP="00681CB5">
      <w:pPr>
        <w:spacing w:after="0"/>
        <w:ind w:firstLine="426"/>
        <w:jc w:val="both"/>
        <w:rPr>
          <w:rStyle w:val="a8"/>
          <w:rFonts w:cs="Times New Roman"/>
          <w:b w:val="0"/>
          <w:bCs w:val="0"/>
          <w:sz w:val="28"/>
          <w:szCs w:val="28"/>
        </w:rPr>
      </w:pPr>
      <w:r w:rsidRPr="00247D66">
        <w:rPr>
          <w:rStyle w:val="a8"/>
          <w:rFonts w:cs="Times New Roman"/>
          <w:b w:val="0"/>
          <w:sz w:val="28"/>
          <w:szCs w:val="28"/>
        </w:rPr>
        <w:t>Дебіторська заборгованість по загальному фонду станом на 01.01.2024 року – 258 240,65</w:t>
      </w:r>
      <w:r w:rsidR="003D6EE7" w:rsidRPr="00247D66">
        <w:rPr>
          <w:rStyle w:val="a8"/>
          <w:rFonts w:cs="Times New Roman"/>
          <w:b w:val="0"/>
          <w:sz w:val="28"/>
          <w:szCs w:val="28"/>
        </w:rPr>
        <w:t xml:space="preserve"> </w:t>
      </w:r>
      <w:r w:rsidRPr="00247D66">
        <w:rPr>
          <w:rStyle w:val="a8"/>
          <w:rFonts w:cs="Times New Roman"/>
          <w:b w:val="0"/>
          <w:sz w:val="28"/>
          <w:szCs w:val="28"/>
        </w:rPr>
        <w:t>грн, яка була погашена в першому кварталі 2024 року. Станом на 01.01.2025 року складає 132 431,10 грн це пов’язано із тим, що по оплаті за природний газ були виставлені попередні рахунки за якими і проводилися оплати, акти фактичного споживання надійшли в січні 2024 року. Кредиторська заборгованість станом на 01.01.2024 року відсутня, на 01.01.2025 року заборгованість також відсутня.</w:t>
      </w:r>
    </w:p>
    <w:p w:rsidR="0040011A" w:rsidRPr="00247D66" w:rsidRDefault="0040011A" w:rsidP="00681CB5">
      <w:pPr>
        <w:spacing w:after="0"/>
        <w:ind w:firstLine="426"/>
        <w:jc w:val="both"/>
        <w:rPr>
          <w:rStyle w:val="a8"/>
          <w:rFonts w:cs="Times New Roman"/>
          <w:sz w:val="28"/>
          <w:szCs w:val="28"/>
        </w:rPr>
      </w:pPr>
      <w:r w:rsidRPr="00247D66">
        <w:rPr>
          <w:rStyle w:val="a8"/>
          <w:rFonts w:cs="Times New Roman"/>
          <w:sz w:val="28"/>
          <w:szCs w:val="28"/>
        </w:rPr>
        <w:t>Спеціальний фонд</w:t>
      </w:r>
    </w:p>
    <w:p w:rsidR="0040011A" w:rsidRPr="00247D66" w:rsidRDefault="0040011A" w:rsidP="00681CB5">
      <w:pPr>
        <w:spacing w:after="0"/>
        <w:ind w:firstLine="426"/>
        <w:jc w:val="both"/>
        <w:rPr>
          <w:rStyle w:val="a8"/>
          <w:rFonts w:cs="Times New Roman"/>
          <w:b w:val="0"/>
          <w:sz w:val="28"/>
          <w:szCs w:val="28"/>
        </w:rPr>
      </w:pPr>
      <w:r w:rsidRPr="00247D66">
        <w:rPr>
          <w:rStyle w:val="a8"/>
          <w:rFonts w:cs="Times New Roman"/>
          <w:b w:val="0"/>
          <w:sz w:val="28"/>
          <w:szCs w:val="28"/>
        </w:rPr>
        <w:t>Дебіторська заборгованість по спеціальному фонду станом на 01.01.2024 року – склала 107 948,24 грн, та порівняно з початком року збільшилась на 47 686,73</w:t>
      </w:r>
      <w:r w:rsidR="003D6EE7" w:rsidRPr="00247D66">
        <w:rPr>
          <w:rStyle w:val="a8"/>
          <w:rFonts w:cs="Times New Roman"/>
          <w:b w:val="0"/>
          <w:sz w:val="28"/>
          <w:szCs w:val="28"/>
        </w:rPr>
        <w:t xml:space="preserve"> </w:t>
      </w:r>
      <w:r w:rsidRPr="00247D66">
        <w:rPr>
          <w:rStyle w:val="a8"/>
          <w:rFonts w:cs="Times New Roman"/>
          <w:b w:val="0"/>
          <w:sz w:val="28"/>
          <w:szCs w:val="28"/>
        </w:rPr>
        <w:t>грн і станом на 01.01.2024р. склала 112 777,70</w:t>
      </w:r>
      <w:r w:rsidR="003D6EE7" w:rsidRPr="00247D66">
        <w:rPr>
          <w:rStyle w:val="a8"/>
          <w:rFonts w:cs="Times New Roman"/>
          <w:b w:val="0"/>
          <w:sz w:val="28"/>
          <w:szCs w:val="28"/>
        </w:rPr>
        <w:t xml:space="preserve"> </w:t>
      </w:r>
      <w:r w:rsidRPr="00247D66">
        <w:rPr>
          <w:rStyle w:val="a8"/>
          <w:rFonts w:cs="Times New Roman"/>
          <w:b w:val="0"/>
          <w:sz w:val="28"/>
          <w:szCs w:val="28"/>
        </w:rPr>
        <w:t xml:space="preserve">грн по доходах по КПК 1010 та 1020 по батьківській платі в дошкільних навчальних закладах та дошкільних групах, яка виникла за грудень 2024 року, а її погашення планується </w:t>
      </w:r>
      <w:r w:rsidR="001D6768" w:rsidRPr="00247D66">
        <w:rPr>
          <w:rStyle w:val="a8"/>
          <w:rFonts w:cs="Times New Roman"/>
          <w:b w:val="0"/>
          <w:sz w:val="28"/>
          <w:szCs w:val="28"/>
        </w:rPr>
        <w:t>впродовж</w:t>
      </w:r>
      <w:r w:rsidRPr="00247D66">
        <w:rPr>
          <w:rStyle w:val="a8"/>
          <w:rFonts w:cs="Times New Roman"/>
          <w:b w:val="0"/>
          <w:sz w:val="28"/>
          <w:szCs w:val="28"/>
        </w:rPr>
        <w:t xml:space="preserve"> 2025 року.</w:t>
      </w:r>
    </w:p>
    <w:p w:rsidR="0040011A" w:rsidRPr="00247D66" w:rsidRDefault="0040011A" w:rsidP="00681CB5">
      <w:pPr>
        <w:spacing w:after="0"/>
        <w:ind w:firstLine="426"/>
        <w:jc w:val="both"/>
        <w:rPr>
          <w:rStyle w:val="a8"/>
          <w:rFonts w:cs="Times New Roman"/>
          <w:b w:val="0"/>
          <w:bCs w:val="0"/>
          <w:sz w:val="28"/>
          <w:szCs w:val="28"/>
        </w:rPr>
      </w:pPr>
      <w:r w:rsidRPr="00247D66">
        <w:rPr>
          <w:rStyle w:val="a8"/>
          <w:rFonts w:cs="Times New Roman"/>
          <w:b w:val="0"/>
          <w:sz w:val="28"/>
          <w:szCs w:val="28"/>
        </w:rPr>
        <w:t>Кредиторська заборгованість за рахунок спеціального фонду місцевого бюджету по видатках відсутня.</w:t>
      </w:r>
    </w:p>
    <w:p w:rsidR="0040011A" w:rsidRPr="00247D66" w:rsidRDefault="0040011A" w:rsidP="00681CB5">
      <w:pPr>
        <w:spacing w:after="0"/>
        <w:ind w:firstLine="426"/>
        <w:jc w:val="both"/>
        <w:rPr>
          <w:rFonts w:cs="Times New Roman"/>
          <w:b/>
          <w:bCs/>
          <w:szCs w:val="28"/>
          <w:lang w:val="uk-UA"/>
        </w:rPr>
      </w:pPr>
    </w:p>
    <w:p w:rsidR="0040011A" w:rsidRPr="00247D66" w:rsidRDefault="0040011A" w:rsidP="00681CB5">
      <w:pPr>
        <w:spacing w:after="0"/>
        <w:ind w:firstLine="426"/>
        <w:jc w:val="both"/>
        <w:rPr>
          <w:rFonts w:cs="Times New Roman"/>
          <w:b/>
          <w:bCs/>
          <w:szCs w:val="28"/>
          <w:lang w:val="uk-UA"/>
        </w:rPr>
      </w:pPr>
      <w:r w:rsidRPr="00247D66">
        <w:rPr>
          <w:rFonts w:cs="Times New Roman"/>
          <w:b/>
          <w:bCs/>
          <w:szCs w:val="28"/>
          <w:lang w:val="uk-UA"/>
        </w:rPr>
        <w:t>Фінансування</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По коду 602304 загального фонду відображається субвенції, які були надані бюджетом Великокучурівської СТГ іншим бюджетам 1 048 948.67</w:t>
      </w:r>
      <w:r w:rsidR="001E2432" w:rsidRPr="00247D66">
        <w:rPr>
          <w:rFonts w:cs="Times New Roman"/>
          <w:szCs w:val="28"/>
          <w:lang w:val="uk-UA"/>
        </w:rPr>
        <w:t xml:space="preserve"> </w:t>
      </w:r>
      <w:r w:rsidRPr="00247D66">
        <w:rPr>
          <w:rFonts w:cs="Times New Roman"/>
          <w:szCs w:val="28"/>
          <w:lang w:val="uk-UA"/>
        </w:rPr>
        <w:t>грн та субвенції і дотації надані обласним бюджетом до бюджету громади в сумі 5 859 147.00</w:t>
      </w:r>
      <w:r w:rsidR="001E2432" w:rsidRPr="00247D66">
        <w:rPr>
          <w:rFonts w:cs="Times New Roman"/>
          <w:szCs w:val="28"/>
          <w:lang w:val="uk-UA"/>
        </w:rPr>
        <w:t xml:space="preserve"> </w:t>
      </w:r>
      <w:r w:rsidRPr="00247D66">
        <w:rPr>
          <w:rFonts w:cs="Times New Roman"/>
          <w:szCs w:val="28"/>
          <w:lang w:val="uk-UA"/>
        </w:rPr>
        <w:t>грн. По коду 602304 спеціального фонду відображається субвенції, які були надані обласним бюджетом до бюджету громади в сумі 2 792 500,00</w:t>
      </w:r>
      <w:r w:rsidR="001E2432" w:rsidRPr="00247D66">
        <w:rPr>
          <w:rFonts w:cs="Times New Roman"/>
          <w:szCs w:val="28"/>
          <w:lang w:val="uk-UA"/>
        </w:rPr>
        <w:t xml:space="preserve"> </w:t>
      </w:r>
      <w:r w:rsidRPr="00247D66">
        <w:rPr>
          <w:rFonts w:cs="Times New Roman"/>
          <w:szCs w:val="28"/>
          <w:lang w:val="uk-UA"/>
        </w:rPr>
        <w:t xml:space="preserve">грн. </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Видатки на виплату </w:t>
      </w:r>
      <w:r w:rsidRPr="00247D66">
        <w:rPr>
          <w:rFonts w:cs="Times New Roman"/>
          <w:b/>
          <w:bCs/>
          <w:szCs w:val="28"/>
          <w:lang w:val="uk-UA"/>
        </w:rPr>
        <w:t xml:space="preserve">заробітної плати  </w:t>
      </w:r>
      <w:r w:rsidRPr="00247D66">
        <w:rPr>
          <w:rFonts w:cs="Times New Roman"/>
          <w:szCs w:val="28"/>
          <w:lang w:val="uk-UA"/>
        </w:rPr>
        <w:t xml:space="preserve"> працівникам бюджетної сфери  та нарахування на неї </w:t>
      </w:r>
      <w:r w:rsidRPr="00247D66">
        <w:rPr>
          <w:rFonts w:cs="Times New Roman"/>
          <w:b/>
          <w:bCs/>
          <w:szCs w:val="28"/>
          <w:lang w:val="uk-UA"/>
        </w:rPr>
        <w:t>(</w:t>
      </w:r>
      <w:r w:rsidRPr="00247D66">
        <w:rPr>
          <w:rFonts w:cs="Times New Roman"/>
          <w:b/>
          <w:bCs/>
          <w:caps/>
          <w:szCs w:val="28"/>
          <w:lang w:val="uk-UA"/>
        </w:rPr>
        <w:t>кекв</w:t>
      </w:r>
      <w:r w:rsidRPr="00247D66">
        <w:rPr>
          <w:rFonts w:cs="Times New Roman"/>
          <w:b/>
          <w:bCs/>
          <w:szCs w:val="28"/>
          <w:lang w:val="uk-UA"/>
        </w:rPr>
        <w:t xml:space="preserve"> 2110 та 2120)</w:t>
      </w:r>
      <w:r w:rsidRPr="00247D66">
        <w:rPr>
          <w:rFonts w:cs="Times New Roman"/>
          <w:szCs w:val="28"/>
          <w:lang w:val="uk-UA"/>
        </w:rPr>
        <w:t xml:space="preserve"> профінансовані в сумі 93 144 387,58 грн, при річному уточненому плані 98 155 230,42 грн. Прострочена дебіторська та кредиторська заборгованість – відсутні.</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Придбання  </w:t>
      </w:r>
      <w:r w:rsidRPr="00247D66">
        <w:rPr>
          <w:rFonts w:cs="Times New Roman"/>
          <w:b/>
          <w:bCs/>
          <w:szCs w:val="28"/>
          <w:lang w:val="uk-UA"/>
        </w:rPr>
        <w:t>медикаментів та перев’язувальних засобів (</w:t>
      </w:r>
      <w:proofErr w:type="spellStart"/>
      <w:r w:rsidRPr="00247D66">
        <w:rPr>
          <w:rFonts w:cs="Times New Roman"/>
          <w:b/>
          <w:bCs/>
          <w:szCs w:val="28"/>
          <w:lang w:val="uk-UA"/>
        </w:rPr>
        <w:t>кекв</w:t>
      </w:r>
      <w:proofErr w:type="spellEnd"/>
      <w:r w:rsidRPr="00247D66">
        <w:rPr>
          <w:rFonts w:cs="Times New Roman"/>
          <w:b/>
          <w:bCs/>
          <w:szCs w:val="28"/>
          <w:lang w:val="uk-UA"/>
        </w:rPr>
        <w:t xml:space="preserve"> 2220)</w:t>
      </w:r>
      <w:r w:rsidRPr="00247D66">
        <w:rPr>
          <w:rFonts w:cs="Times New Roman"/>
          <w:szCs w:val="28"/>
          <w:lang w:val="uk-UA"/>
        </w:rPr>
        <w:t xml:space="preserve"> річний уточнений план складає 100 000,00 грн, видатки за звітній період </w:t>
      </w:r>
      <w:r w:rsidR="001E2432" w:rsidRPr="00247D66">
        <w:rPr>
          <w:rFonts w:cs="Times New Roman"/>
          <w:szCs w:val="28"/>
          <w:lang w:val="uk-UA"/>
        </w:rPr>
        <w:t xml:space="preserve">    </w:t>
      </w:r>
      <w:r w:rsidRPr="00247D66">
        <w:rPr>
          <w:rFonts w:cs="Times New Roman"/>
          <w:szCs w:val="28"/>
          <w:lang w:val="uk-UA"/>
        </w:rPr>
        <w:t>2024 року – 99 977,02 грн. Прострочена дебіторська та кредиторська заборгованість – відсутні.</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На придбання </w:t>
      </w:r>
      <w:r w:rsidRPr="00247D66">
        <w:rPr>
          <w:rFonts w:cs="Times New Roman"/>
          <w:b/>
          <w:bCs/>
          <w:szCs w:val="28"/>
          <w:lang w:val="uk-UA"/>
        </w:rPr>
        <w:t>продуктів харчування (</w:t>
      </w:r>
      <w:r w:rsidRPr="00247D66">
        <w:rPr>
          <w:rFonts w:cs="Times New Roman"/>
          <w:b/>
          <w:bCs/>
          <w:caps/>
          <w:szCs w:val="28"/>
          <w:lang w:val="uk-UA"/>
        </w:rPr>
        <w:t>кекв</w:t>
      </w:r>
      <w:r w:rsidRPr="00247D66">
        <w:rPr>
          <w:rFonts w:cs="Times New Roman"/>
          <w:b/>
          <w:bCs/>
          <w:szCs w:val="28"/>
          <w:lang w:val="uk-UA"/>
        </w:rPr>
        <w:t xml:space="preserve"> 2230) </w:t>
      </w:r>
      <w:r w:rsidRPr="00247D66">
        <w:rPr>
          <w:rFonts w:cs="Times New Roman"/>
          <w:szCs w:val="28"/>
          <w:lang w:val="uk-UA"/>
        </w:rPr>
        <w:t xml:space="preserve"> профінансовано за звітній період 2024 року в сумі 5 610 201,00 грн. при уточненому плані 6 135 562,00  грн.</w:t>
      </w: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lastRenderedPageBreak/>
        <w:t>Вільний залишок коштів</w:t>
      </w:r>
      <w:r w:rsidRPr="00247D66">
        <w:rPr>
          <w:rFonts w:cs="Times New Roman"/>
          <w:szCs w:val="28"/>
          <w:lang w:val="uk-UA"/>
        </w:rPr>
        <w:t xml:space="preserve"> на початок року по </w:t>
      </w:r>
      <w:r w:rsidRPr="00247D66">
        <w:rPr>
          <w:rFonts w:cs="Times New Roman"/>
          <w:b/>
          <w:bCs/>
          <w:szCs w:val="28"/>
          <w:lang w:val="uk-UA"/>
        </w:rPr>
        <w:t>спеціальному</w:t>
      </w:r>
      <w:r w:rsidRPr="00247D66">
        <w:rPr>
          <w:rFonts w:cs="Times New Roman"/>
          <w:szCs w:val="28"/>
          <w:lang w:val="uk-UA"/>
        </w:rPr>
        <w:t xml:space="preserve"> фонду бюджету спрямовано на видатки всього в сумі  1 013 961,35</w:t>
      </w:r>
      <w:r w:rsidR="001E2432"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xml:space="preserve">Кошти, що передаються із загального фонду бюджету до бюджету розвитку (спеціального фонду) становлять: </w:t>
      </w:r>
      <w:r w:rsidRPr="00247D66">
        <w:rPr>
          <w:rStyle w:val="a4"/>
          <w:rFonts w:eastAsiaTheme="minorEastAsia"/>
          <w:szCs w:val="28"/>
          <w:lang w:val="uk-UA"/>
        </w:rPr>
        <w:t xml:space="preserve">– </w:t>
      </w:r>
      <w:r w:rsidRPr="00247D66">
        <w:rPr>
          <w:rFonts w:cs="Times New Roman"/>
          <w:szCs w:val="28"/>
          <w:lang w:val="uk-UA"/>
        </w:rPr>
        <w:t xml:space="preserve">13 233 153,40 грн.  </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spacing w:after="0"/>
        <w:ind w:firstLine="426"/>
        <w:jc w:val="both"/>
        <w:rPr>
          <w:rFonts w:cs="Times New Roman"/>
          <w:b/>
          <w:bCs/>
          <w:szCs w:val="28"/>
          <w:lang w:val="uk-UA"/>
        </w:rPr>
      </w:pPr>
      <w:r w:rsidRPr="00247D66">
        <w:rPr>
          <w:rFonts w:cs="Times New Roman"/>
          <w:b/>
          <w:bCs/>
          <w:szCs w:val="28"/>
          <w:lang w:val="uk-UA"/>
        </w:rPr>
        <w:t>Кредитування</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Кредитування у 2024 році не планувалося і не надавалось.</w:t>
      </w:r>
    </w:p>
    <w:p w:rsidR="0040011A" w:rsidRPr="00247D66" w:rsidRDefault="0040011A" w:rsidP="00681CB5">
      <w:pPr>
        <w:spacing w:after="0"/>
        <w:ind w:firstLine="426"/>
        <w:jc w:val="both"/>
        <w:rPr>
          <w:rFonts w:cs="Times New Roman"/>
          <w:b/>
          <w:bCs/>
          <w:szCs w:val="28"/>
          <w:lang w:val="uk-UA"/>
        </w:rPr>
      </w:pPr>
    </w:p>
    <w:p w:rsidR="0040011A" w:rsidRPr="00247D66" w:rsidRDefault="0040011A" w:rsidP="00681CB5">
      <w:pPr>
        <w:spacing w:after="0"/>
        <w:ind w:firstLine="426"/>
        <w:jc w:val="both"/>
        <w:rPr>
          <w:rFonts w:cs="Times New Roman"/>
          <w:b/>
          <w:bCs/>
          <w:szCs w:val="28"/>
          <w:lang w:val="uk-UA"/>
        </w:rPr>
      </w:pPr>
      <w:r w:rsidRPr="00247D66">
        <w:rPr>
          <w:rFonts w:cs="Times New Roman"/>
          <w:b/>
          <w:bCs/>
          <w:szCs w:val="28"/>
          <w:lang w:val="uk-UA"/>
        </w:rPr>
        <w:t>Міжбюджетні трансферти</w:t>
      </w:r>
    </w:p>
    <w:p w:rsidR="0040011A" w:rsidRPr="00247D66" w:rsidRDefault="0040011A" w:rsidP="00681CB5">
      <w:pPr>
        <w:spacing w:after="0"/>
        <w:ind w:firstLine="426"/>
        <w:jc w:val="both"/>
        <w:rPr>
          <w:rFonts w:cs="Times New Roman"/>
          <w:b/>
          <w:bCs/>
          <w:szCs w:val="28"/>
          <w:lang w:val="uk-UA"/>
        </w:rPr>
      </w:pPr>
      <w:r w:rsidRPr="00247D66">
        <w:rPr>
          <w:rFonts w:cs="Times New Roman"/>
          <w:szCs w:val="28"/>
          <w:lang w:val="uk-UA"/>
        </w:rPr>
        <w:t>Із Державного та обласного бюджетів:</w:t>
      </w:r>
    </w:p>
    <w:p w:rsidR="0040011A" w:rsidRPr="00247D66" w:rsidRDefault="0040011A" w:rsidP="00681CB5">
      <w:pPr>
        <w:spacing w:after="0"/>
        <w:ind w:firstLine="426"/>
        <w:jc w:val="both"/>
        <w:rPr>
          <w:rFonts w:cs="Times New Roman"/>
          <w:szCs w:val="28"/>
          <w:lang w:val="uk-UA"/>
        </w:rPr>
      </w:pPr>
      <w:r w:rsidRPr="00247D66">
        <w:rPr>
          <w:rStyle w:val="a4"/>
          <w:rFonts w:eastAsiaTheme="minorEastAsia"/>
          <w:szCs w:val="28"/>
          <w:lang w:val="uk-UA"/>
        </w:rPr>
        <w:t xml:space="preserve">– </w:t>
      </w:r>
      <w:r w:rsidRPr="00247D66">
        <w:rPr>
          <w:rFonts w:cs="Times New Roman"/>
          <w:b/>
          <w:bCs/>
          <w:szCs w:val="28"/>
          <w:lang w:val="uk-UA"/>
        </w:rPr>
        <w:t>(код 41020100)</w:t>
      </w:r>
      <w:r w:rsidRPr="00247D66">
        <w:rPr>
          <w:rFonts w:cs="Times New Roman"/>
          <w:szCs w:val="28"/>
          <w:lang w:val="uk-UA"/>
        </w:rPr>
        <w:t xml:space="preserve"> базова дотація надійшла в сумі 26 266 200,00 грн, що складає 100% уточненого плану на рік. Касові видатки слали 26 266 200,00 грн.</w:t>
      </w: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(код 41033900)</w:t>
      </w:r>
      <w:r w:rsidRPr="00247D66">
        <w:rPr>
          <w:rFonts w:cs="Times New Roman"/>
          <w:szCs w:val="28"/>
          <w:lang w:val="uk-UA"/>
        </w:rPr>
        <w:t xml:space="preserve"> освітня субвенція з державного бюджету місцевим бюджетам залишок на 01.01.2024 року складає – 1,14 грн. Надійшло в 2024 році 45 235 300,00 грн, що складає 100% уточненого плану на рік. Касові видатки проведені в сумі 45 222 313,79 грн. Залишок коштів станом на 01 січня 2025 року складає 12 987,35 грн.</w:t>
      </w:r>
    </w:p>
    <w:p w:rsidR="0040011A" w:rsidRPr="00247D66" w:rsidRDefault="0040011A" w:rsidP="00681CB5">
      <w:pPr>
        <w:spacing w:after="0"/>
        <w:ind w:firstLine="426"/>
        <w:jc w:val="both"/>
        <w:rPr>
          <w:rFonts w:cs="Times New Roman"/>
          <w:szCs w:val="28"/>
          <w:lang w:val="uk-UA"/>
        </w:rPr>
      </w:pPr>
      <w:r w:rsidRPr="00247D66">
        <w:rPr>
          <w:rFonts w:cs="Times New Roman"/>
          <w:b/>
          <w:szCs w:val="28"/>
          <w:lang w:val="uk-UA"/>
        </w:rPr>
        <w:t xml:space="preserve">(код 41021400) </w:t>
      </w:r>
      <w:r w:rsidRPr="00247D66">
        <w:rPr>
          <w:rFonts w:cs="Times New Roman"/>
          <w:szCs w:val="28"/>
          <w:lang w:val="uk-U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247D66">
        <w:rPr>
          <w:rFonts w:cs="Times New Roman"/>
          <w:szCs w:val="28"/>
          <w:lang w:val="uk-UA"/>
        </w:rPr>
        <w:t>деокупованих</w:t>
      </w:r>
      <w:proofErr w:type="spellEnd"/>
      <w:r w:rsidRPr="00247D66">
        <w:rPr>
          <w:rFonts w:cs="Times New Roman"/>
          <w:szCs w:val="28"/>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надійшла в сумі 3 700 000,00грн, не використана.  Залишок коштів складає 3 700 000,00грн.</w:t>
      </w:r>
    </w:p>
    <w:p w:rsidR="0040011A" w:rsidRPr="00247D66" w:rsidRDefault="0040011A" w:rsidP="00681CB5">
      <w:pPr>
        <w:spacing w:after="0"/>
        <w:ind w:firstLine="426"/>
        <w:jc w:val="both"/>
        <w:rPr>
          <w:rFonts w:cs="Times New Roman"/>
          <w:szCs w:val="28"/>
          <w:lang w:val="uk-UA"/>
        </w:rPr>
      </w:pPr>
      <w:r w:rsidRPr="00247D66">
        <w:rPr>
          <w:rFonts w:cs="Times New Roman"/>
          <w:b/>
          <w:szCs w:val="28"/>
          <w:lang w:val="uk-UA"/>
        </w:rPr>
        <w:t>(код 41050900</w:t>
      </w:r>
      <w:r w:rsidRPr="00247D66">
        <w:rPr>
          <w:rStyle w:val="10"/>
          <w:rFonts w:ascii="Times New Roman" w:eastAsiaTheme="minorEastAsia" w:hAnsi="Times New Roman" w:cs="Times New Roman"/>
          <w:sz w:val="28"/>
          <w:szCs w:val="28"/>
          <w:lang w:val="uk-UA"/>
        </w:rPr>
        <w:t xml:space="preserve"> </w:t>
      </w:r>
      <w:r w:rsidRPr="00247D66">
        <w:rPr>
          <w:rFonts w:cs="Times New Roman"/>
          <w:szCs w:val="28"/>
          <w:lang w:val="uk-UA"/>
        </w:rPr>
        <w:t>Субвенція з місцевого бюджету на проектні, будівельно-ремонтні роботи, придбання житла та приміщень для розвитку сімейних та інших форм виховання, наближених до сімейних, підтримку малих групових будинків та забезпечення житлом дітей-сиріт, дітей, позбавлених батьківського піклування, осіб з їх числа за рахунок відповідної субвенції з державного бюджету  Надійшло в 2024 році 4 951 827,00грн, що складає 100% уточненого плану на рік. Касові видатки проведені в сумі 4 951 827,00 грн. Залишок коштів станом на 01 січня 2025 року відсутній.</w:t>
      </w: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(код 41051200)</w:t>
      </w:r>
      <w:r w:rsidRPr="00247D66">
        <w:rPr>
          <w:rFonts w:cs="Times New Roman"/>
          <w:szCs w:val="28"/>
          <w:lang w:val="uk-UA"/>
        </w:rPr>
        <w:t xml:space="preserve"> 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залишок на 01.01.2024 року складає 28 540,42  грн,  надійшла в сумі 255 260,00 грн. (100 % уточненого плану на рік), касові видатки 283 800,42 грн, залишок на 01.01.2025 року відсутній. </w:t>
      </w:r>
    </w:p>
    <w:p w:rsidR="0040011A" w:rsidRPr="00247D66" w:rsidRDefault="0040011A" w:rsidP="00681CB5">
      <w:pPr>
        <w:spacing w:after="0"/>
        <w:ind w:firstLine="426"/>
        <w:jc w:val="both"/>
        <w:rPr>
          <w:rStyle w:val="af1"/>
          <w:rFonts w:cs="Times New Roman"/>
          <w:i w:val="0"/>
          <w:iCs w:val="0"/>
          <w:szCs w:val="28"/>
          <w:lang w:val="uk-UA"/>
        </w:rPr>
      </w:pPr>
      <w:r w:rsidRPr="00247D66">
        <w:rPr>
          <w:rFonts w:cs="Times New Roman"/>
          <w:b/>
          <w:szCs w:val="28"/>
          <w:lang w:val="uk-UA"/>
        </w:rPr>
        <w:lastRenderedPageBreak/>
        <w:t xml:space="preserve">(код 41051000) </w:t>
      </w:r>
      <w:r w:rsidRPr="00247D66">
        <w:rPr>
          <w:rFonts w:cs="Times New Roman"/>
          <w:szCs w:val="28"/>
          <w:lang w:val="uk-UA"/>
        </w:rPr>
        <w:t xml:space="preserve">Субвенція з місцевого бюджету на здійснення переданих видатків у сфері освіти за рахунок коштів освітньої субвенції </w:t>
      </w:r>
      <w:r w:rsidRPr="00247D66">
        <w:rPr>
          <w:rStyle w:val="af1"/>
          <w:rFonts w:cs="Times New Roman"/>
          <w:szCs w:val="28"/>
          <w:lang w:val="uk-UA"/>
        </w:rPr>
        <w:t>надійшло в сумі 2 792 500,00</w:t>
      </w:r>
      <w:r w:rsidR="001E2432" w:rsidRPr="00247D66">
        <w:rPr>
          <w:rStyle w:val="af1"/>
          <w:rFonts w:cs="Times New Roman"/>
          <w:szCs w:val="28"/>
          <w:lang w:val="uk-UA"/>
        </w:rPr>
        <w:t xml:space="preserve"> </w:t>
      </w:r>
      <w:r w:rsidRPr="00247D66">
        <w:rPr>
          <w:rStyle w:val="af1"/>
          <w:rFonts w:cs="Times New Roman"/>
          <w:szCs w:val="28"/>
          <w:lang w:val="uk-UA"/>
        </w:rPr>
        <w:t>грн, що становить 100% затвердженого плану. Використано в сумі 1 193 867,00 грн. Залишок на 01.01.2025 року складає 1 598 633,00 грн.</w:t>
      </w:r>
    </w:p>
    <w:p w:rsidR="0040011A" w:rsidRPr="00247D66" w:rsidRDefault="0040011A" w:rsidP="00681CB5">
      <w:pPr>
        <w:spacing w:after="0"/>
        <w:ind w:firstLine="426"/>
        <w:jc w:val="both"/>
        <w:rPr>
          <w:rFonts w:cs="Times New Roman"/>
          <w:szCs w:val="28"/>
          <w:lang w:val="uk-UA"/>
        </w:rPr>
      </w:pPr>
      <w:r w:rsidRPr="00247D66">
        <w:rPr>
          <w:rFonts w:cs="Times New Roman"/>
          <w:b/>
          <w:szCs w:val="28"/>
          <w:lang w:val="uk-UA"/>
        </w:rPr>
        <w:t xml:space="preserve">(код 41033300) </w:t>
      </w:r>
      <w:r w:rsidRPr="00247D66">
        <w:rPr>
          <w:rFonts w:cs="Times New Roman"/>
          <w:szCs w:val="28"/>
          <w:lang w:val="uk-UA"/>
        </w:rPr>
        <w:t>Субвенція  з державного бюджету місцевим бюджетам на забезпечення харчуванням учнів початкових класів закладів загальної середньої освіти за 2024 рік надійшло 2 822 800,00</w:t>
      </w:r>
      <w:r w:rsidR="001E2432" w:rsidRPr="00247D66">
        <w:rPr>
          <w:rFonts w:cs="Times New Roman"/>
          <w:szCs w:val="28"/>
          <w:lang w:val="uk-UA"/>
        </w:rPr>
        <w:t xml:space="preserve"> </w:t>
      </w:r>
      <w:r w:rsidRPr="00247D66">
        <w:rPr>
          <w:rFonts w:cs="Times New Roman"/>
          <w:szCs w:val="28"/>
          <w:lang w:val="uk-UA"/>
        </w:rPr>
        <w:t>грн. Касові видатки за 2024 рік становлять 934 966,00 грн, повернуто до держбюджету 344 734,00</w:t>
      </w:r>
      <w:r w:rsidR="001E2432" w:rsidRPr="00247D66">
        <w:rPr>
          <w:rFonts w:cs="Times New Roman"/>
          <w:szCs w:val="28"/>
          <w:lang w:val="uk-UA"/>
        </w:rPr>
        <w:t xml:space="preserve"> </w:t>
      </w:r>
      <w:r w:rsidRPr="00247D66">
        <w:rPr>
          <w:rFonts w:cs="Times New Roman"/>
          <w:szCs w:val="28"/>
          <w:lang w:val="uk-UA"/>
        </w:rPr>
        <w:t>грн. Залишок станом на 01.01.2025 року – 1 543 100,00 грн.</w:t>
      </w:r>
    </w:p>
    <w:p w:rsidR="0040011A" w:rsidRPr="00247D66" w:rsidRDefault="0040011A" w:rsidP="00681CB5">
      <w:pPr>
        <w:spacing w:after="0"/>
        <w:ind w:firstLine="426"/>
        <w:jc w:val="both"/>
        <w:rPr>
          <w:rFonts w:cs="Times New Roman"/>
          <w:i/>
          <w:szCs w:val="28"/>
          <w:lang w:val="uk-UA"/>
        </w:rPr>
      </w:pPr>
      <w:r w:rsidRPr="00247D66">
        <w:rPr>
          <w:rFonts w:cs="Times New Roman"/>
          <w:b/>
          <w:szCs w:val="28"/>
          <w:lang w:val="uk-UA"/>
        </w:rPr>
        <w:t xml:space="preserve">(код 41051400) </w:t>
      </w:r>
      <w:r w:rsidRPr="00247D66">
        <w:rPr>
          <w:rFonts w:cs="Times New Roman"/>
          <w:szCs w:val="28"/>
          <w:lang w:val="uk-UA"/>
        </w:rPr>
        <w:t xml:space="preserve">Субвенція з місцевого бюджету на забезпечення якісної, сучасної та доступної загальної середньої освіти </w:t>
      </w:r>
      <w:r w:rsidR="001E2432" w:rsidRPr="00247D66">
        <w:rPr>
          <w:rFonts w:cs="Times New Roman"/>
          <w:szCs w:val="28"/>
          <w:lang w:val="uk-UA"/>
        </w:rPr>
        <w:t>«</w:t>
      </w:r>
      <w:r w:rsidRPr="00247D66">
        <w:rPr>
          <w:rFonts w:cs="Times New Roman"/>
          <w:szCs w:val="28"/>
          <w:lang w:val="uk-UA"/>
        </w:rPr>
        <w:t>Нова українська школа</w:t>
      </w:r>
      <w:r w:rsidR="001E2432" w:rsidRPr="00247D66">
        <w:rPr>
          <w:rFonts w:cs="Times New Roman"/>
          <w:szCs w:val="28"/>
          <w:lang w:val="uk-UA"/>
        </w:rPr>
        <w:t>»</w:t>
      </w:r>
      <w:r w:rsidRPr="00247D66">
        <w:rPr>
          <w:rFonts w:cs="Times New Roman"/>
          <w:szCs w:val="28"/>
          <w:lang w:val="uk-UA"/>
        </w:rPr>
        <w:t xml:space="preserve"> за рахунок відповідної субвенції з державного бюджету» </w:t>
      </w:r>
      <w:r w:rsidRPr="00247D66">
        <w:rPr>
          <w:rStyle w:val="af1"/>
          <w:rFonts w:cs="Times New Roman"/>
          <w:szCs w:val="28"/>
          <w:lang w:val="uk-UA"/>
        </w:rPr>
        <w:t>надійшло в сумі 576 700,00</w:t>
      </w:r>
      <w:r w:rsidR="001E2432" w:rsidRPr="00247D66">
        <w:rPr>
          <w:rStyle w:val="af1"/>
          <w:rFonts w:cs="Times New Roman"/>
          <w:szCs w:val="28"/>
          <w:lang w:val="uk-UA"/>
        </w:rPr>
        <w:t xml:space="preserve"> </w:t>
      </w:r>
      <w:r w:rsidRPr="00247D66">
        <w:rPr>
          <w:rStyle w:val="af1"/>
          <w:rFonts w:cs="Times New Roman"/>
          <w:szCs w:val="28"/>
          <w:lang w:val="uk-UA"/>
        </w:rPr>
        <w:t>грн, що становить 100% затвердженого плану. Використано в повному обсязі.</w:t>
      </w:r>
    </w:p>
    <w:p w:rsidR="0040011A" w:rsidRPr="00247D66" w:rsidRDefault="0040011A" w:rsidP="00681CB5">
      <w:pPr>
        <w:spacing w:after="0"/>
        <w:ind w:firstLine="426"/>
        <w:jc w:val="both"/>
        <w:rPr>
          <w:rFonts w:cs="Times New Roman"/>
          <w:szCs w:val="28"/>
          <w:lang w:val="uk-UA"/>
        </w:rPr>
      </w:pPr>
    </w:p>
    <w:p w:rsidR="0040011A" w:rsidRPr="00247D66" w:rsidRDefault="0040011A" w:rsidP="00681CB5">
      <w:pPr>
        <w:spacing w:after="0"/>
        <w:ind w:firstLine="426"/>
        <w:jc w:val="both"/>
        <w:rPr>
          <w:rFonts w:cs="Times New Roman"/>
          <w:b/>
          <w:bCs/>
          <w:szCs w:val="28"/>
          <w:lang w:val="uk-UA"/>
        </w:rPr>
      </w:pPr>
      <w:r w:rsidRPr="00247D66">
        <w:rPr>
          <w:rFonts w:cs="Times New Roman"/>
          <w:b/>
          <w:bCs/>
          <w:szCs w:val="28"/>
          <w:lang w:val="uk-UA"/>
        </w:rPr>
        <w:t xml:space="preserve">По видатках </w:t>
      </w:r>
    </w:p>
    <w:p w:rsidR="0040011A" w:rsidRPr="00247D66" w:rsidRDefault="0040011A" w:rsidP="00681CB5">
      <w:pPr>
        <w:spacing w:after="0"/>
        <w:ind w:firstLine="426"/>
        <w:jc w:val="both"/>
        <w:rPr>
          <w:rFonts w:cs="Times New Roman"/>
          <w:szCs w:val="28"/>
          <w:lang w:val="uk-UA"/>
        </w:rPr>
      </w:pPr>
      <w:r w:rsidRPr="00247D66">
        <w:rPr>
          <w:rFonts w:cs="Times New Roman"/>
          <w:b/>
          <w:bCs/>
          <w:szCs w:val="28"/>
          <w:lang w:val="uk-UA"/>
        </w:rPr>
        <w:t xml:space="preserve">(9770) </w:t>
      </w:r>
      <w:r w:rsidRPr="00247D66">
        <w:rPr>
          <w:rFonts w:cs="Times New Roman"/>
          <w:szCs w:val="28"/>
          <w:lang w:val="uk-UA"/>
        </w:rPr>
        <w:t>інші субвенції місцевим бюджетам спрямовувалися:</w:t>
      </w:r>
    </w:p>
    <w:p w:rsidR="0040011A" w:rsidRPr="00247D66" w:rsidRDefault="0040011A" w:rsidP="00681CB5">
      <w:pPr>
        <w:spacing w:after="0"/>
        <w:ind w:firstLine="426"/>
        <w:jc w:val="both"/>
        <w:rPr>
          <w:rFonts w:cs="Times New Roman"/>
          <w:szCs w:val="28"/>
          <w:lang w:val="uk-UA"/>
        </w:rPr>
      </w:pPr>
      <w:proofErr w:type="spellStart"/>
      <w:r w:rsidRPr="00247D66">
        <w:rPr>
          <w:rFonts w:cs="Times New Roman"/>
          <w:szCs w:val="28"/>
          <w:lang w:val="uk-UA"/>
        </w:rPr>
        <w:t>Сторожинецькому</w:t>
      </w:r>
      <w:proofErr w:type="spellEnd"/>
      <w:r w:rsidRPr="00247D66">
        <w:rPr>
          <w:rFonts w:cs="Times New Roman"/>
          <w:szCs w:val="28"/>
          <w:lang w:val="uk-UA"/>
        </w:rPr>
        <w:t xml:space="preserve"> бюджету громади на утримання 2 осіб, які перебувають на обслуговуванні територіального центру соціального обслуговування – 277 795,00</w:t>
      </w:r>
      <w:r w:rsidR="001E2432" w:rsidRPr="00247D66">
        <w:rPr>
          <w:rFonts w:cs="Times New Roman"/>
          <w:szCs w:val="28"/>
          <w:lang w:val="uk-UA"/>
        </w:rPr>
        <w:t xml:space="preserve"> </w:t>
      </w:r>
      <w:r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Чернівецькому обласному бюджету на:</w:t>
      </w:r>
    </w:p>
    <w:p w:rsidR="0040011A" w:rsidRPr="00247D66" w:rsidRDefault="0040011A" w:rsidP="00A60200">
      <w:pPr>
        <w:pStyle w:val="af0"/>
        <w:numPr>
          <w:ilvl w:val="0"/>
          <w:numId w:val="22"/>
        </w:numPr>
        <w:ind w:left="0" w:firstLine="426"/>
        <w:jc w:val="both"/>
        <w:rPr>
          <w:szCs w:val="28"/>
          <w:lang w:val="uk-UA"/>
        </w:rPr>
      </w:pPr>
      <w:proofErr w:type="spellStart"/>
      <w:r w:rsidRPr="00247D66">
        <w:rPr>
          <w:szCs w:val="28"/>
          <w:lang w:val="uk-UA"/>
        </w:rPr>
        <w:t>співфінансування</w:t>
      </w:r>
      <w:proofErr w:type="spellEnd"/>
      <w:r w:rsidRPr="00247D66">
        <w:rPr>
          <w:szCs w:val="28"/>
          <w:lang w:val="uk-UA"/>
        </w:rPr>
        <w:t xml:space="preserve"> придбання шкільного автобуса – 343 000,00</w:t>
      </w:r>
      <w:r w:rsidR="001E2432" w:rsidRPr="00247D66">
        <w:rPr>
          <w:szCs w:val="28"/>
          <w:lang w:val="uk-UA"/>
        </w:rPr>
        <w:t xml:space="preserve"> </w:t>
      </w:r>
      <w:r w:rsidRPr="00247D66">
        <w:rPr>
          <w:szCs w:val="28"/>
          <w:lang w:val="uk-UA"/>
        </w:rPr>
        <w:t>грн.</w:t>
      </w:r>
    </w:p>
    <w:p w:rsidR="0040011A" w:rsidRPr="00247D66" w:rsidRDefault="0040011A" w:rsidP="00A60200">
      <w:pPr>
        <w:pStyle w:val="af0"/>
        <w:numPr>
          <w:ilvl w:val="0"/>
          <w:numId w:val="22"/>
        </w:numPr>
        <w:ind w:left="0" w:firstLine="426"/>
        <w:jc w:val="both"/>
        <w:rPr>
          <w:szCs w:val="28"/>
          <w:lang w:val="uk-UA"/>
        </w:rPr>
      </w:pPr>
      <w:r w:rsidRPr="00247D66">
        <w:rPr>
          <w:szCs w:val="28"/>
          <w:lang w:val="uk-UA"/>
        </w:rPr>
        <w:t>фінансування заходу 6.5</w:t>
      </w:r>
      <w:r w:rsidR="001E2432" w:rsidRPr="00247D66">
        <w:rPr>
          <w:szCs w:val="28"/>
          <w:lang w:val="uk-UA"/>
        </w:rPr>
        <w:t>.</w:t>
      </w:r>
      <w:r w:rsidRPr="00247D66">
        <w:rPr>
          <w:szCs w:val="28"/>
          <w:lang w:val="uk-UA"/>
        </w:rPr>
        <w:t xml:space="preserve"> Регіональної програми профілактики правопорушень  в Чернівецькій області на період 2023-2025 років</w:t>
      </w:r>
      <w:r w:rsidR="00A60200" w:rsidRPr="00247D66">
        <w:rPr>
          <w:szCs w:val="28"/>
          <w:lang w:val="uk-UA"/>
        </w:rPr>
        <w:t xml:space="preserve"> </w:t>
      </w:r>
      <w:r w:rsidRPr="00247D66">
        <w:rPr>
          <w:szCs w:val="28"/>
          <w:lang w:val="uk-UA"/>
        </w:rPr>
        <w:t>(для територіального управління БЕБ у Чернівецькій області)</w:t>
      </w:r>
      <w:r w:rsidR="001E2432" w:rsidRPr="00247D66">
        <w:rPr>
          <w:szCs w:val="28"/>
          <w:lang w:val="uk-UA"/>
        </w:rPr>
        <w:t xml:space="preserve"> – </w:t>
      </w:r>
      <w:r w:rsidRPr="00247D66">
        <w:rPr>
          <w:szCs w:val="28"/>
          <w:lang w:val="uk-UA"/>
        </w:rPr>
        <w:t>200 000,00</w:t>
      </w:r>
      <w:r w:rsidR="001E2432" w:rsidRPr="00247D66">
        <w:rPr>
          <w:szCs w:val="28"/>
          <w:lang w:val="uk-UA"/>
        </w:rPr>
        <w:t xml:space="preserve"> </w:t>
      </w:r>
      <w:r w:rsidRPr="00247D66">
        <w:rPr>
          <w:szCs w:val="28"/>
          <w:lang w:val="uk-UA"/>
        </w:rPr>
        <w:t>грн.</w:t>
      </w:r>
    </w:p>
    <w:p w:rsidR="0040011A" w:rsidRPr="00247D66" w:rsidRDefault="0040011A" w:rsidP="00A60200">
      <w:pPr>
        <w:pStyle w:val="af0"/>
        <w:numPr>
          <w:ilvl w:val="0"/>
          <w:numId w:val="22"/>
        </w:numPr>
        <w:ind w:left="0" w:firstLine="426"/>
        <w:jc w:val="both"/>
        <w:rPr>
          <w:szCs w:val="28"/>
          <w:lang w:val="uk-UA"/>
        </w:rPr>
      </w:pPr>
      <w:r w:rsidRPr="00247D66">
        <w:rPr>
          <w:szCs w:val="28"/>
          <w:lang w:val="uk-UA"/>
        </w:rPr>
        <w:t>проведення реконструкції військового госпіталю</w:t>
      </w:r>
      <w:r w:rsidR="001E2432" w:rsidRPr="00247D66">
        <w:rPr>
          <w:szCs w:val="28"/>
          <w:lang w:val="uk-UA"/>
        </w:rPr>
        <w:t xml:space="preserve"> – </w:t>
      </w:r>
      <w:r w:rsidRPr="00247D66">
        <w:rPr>
          <w:szCs w:val="28"/>
          <w:lang w:val="uk-UA"/>
        </w:rPr>
        <w:t>50 000,00</w:t>
      </w:r>
      <w:r w:rsidR="001E2432" w:rsidRPr="00247D66">
        <w:rPr>
          <w:szCs w:val="28"/>
          <w:lang w:val="uk-UA"/>
        </w:rPr>
        <w:t xml:space="preserve"> грн</w:t>
      </w:r>
      <w:r w:rsidRPr="00247D66">
        <w:rPr>
          <w:szCs w:val="28"/>
          <w:lang w:val="uk-UA"/>
        </w:rPr>
        <w:t>;</w:t>
      </w:r>
    </w:p>
    <w:p w:rsidR="0040011A" w:rsidRPr="00247D66" w:rsidRDefault="0040011A" w:rsidP="00A60200">
      <w:pPr>
        <w:pStyle w:val="af0"/>
        <w:numPr>
          <w:ilvl w:val="0"/>
          <w:numId w:val="22"/>
        </w:numPr>
        <w:ind w:left="0" w:firstLine="426"/>
        <w:jc w:val="both"/>
        <w:rPr>
          <w:szCs w:val="28"/>
          <w:lang w:val="uk-UA"/>
        </w:rPr>
      </w:pPr>
      <w:proofErr w:type="spellStart"/>
      <w:r w:rsidRPr="00247D66">
        <w:rPr>
          <w:szCs w:val="28"/>
          <w:lang w:val="uk-UA"/>
        </w:rPr>
        <w:t>Мамалигівській</w:t>
      </w:r>
      <w:proofErr w:type="spellEnd"/>
      <w:r w:rsidRPr="00247D66">
        <w:rPr>
          <w:szCs w:val="28"/>
          <w:lang w:val="uk-UA"/>
        </w:rPr>
        <w:t xml:space="preserve"> СТГ </w:t>
      </w:r>
      <w:r w:rsidR="00A60200" w:rsidRPr="00247D66">
        <w:rPr>
          <w:szCs w:val="28"/>
          <w:lang w:val="uk-UA"/>
        </w:rPr>
        <w:t xml:space="preserve">– </w:t>
      </w:r>
      <w:r w:rsidRPr="00247D66">
        <w:rPr>
          <w:szCs w:val="28"/>
          <w:lang w:val="uk-UA"/>
        </w:rPr>
        <w:t>178 154,00</w:t>
      </w:r>
      <w:r w:rsidR="001E2432" w:rsidRPr="00247D66">
        <w:rPr>
          <w:szCs w:val="28"/>
          <w:lang w:val="uk-UA"/>
        </w:rPr>
        <w:t xml:space="preserve"> </w:t>
      </w:r>
      <w:r w:rsidRPr="00247D66">
        <w:rPr>
          <w:szCs w:val="28"/>
          <w:lang w:val="uk-UA"/>
        </w:rPr>
        <w:t xml:space="preserve">грн. на </w:t>
      </w:r>
      <w:proofErr w:type="spellStart"/>
      <w:r w:rsidRPr="00247D66">
        <w:rPr>
          <w:szCs w:val="28"/>
          <w:lang w:val="uk-UA"/>
        </w:rPr>
        <w:t>співфінансування</w:t>
      </w:r>
      <w:proofErr w:type="spellEnd"/>
      <w:r w:rsidRPr="00247D66">
        <w:rPr>
          <w:szCs w:val="28"/>
          <w:lang w:val="uk-UA"/>
        </w:rPr>
        <w:t xml:space="preserve">  програми «Мери за економічне зростання», що реалізувалась у 2023 році.</w:t>
      </w:r>
    </w:p>
    <w:p w:rsidR="0040011A" w:rsidRPr="00247D66" w:rsidRDefault="0040011A" w:rsidP="00681CB5">
      <w:pPr>
        <w:spacing w:after="0"/>
        <w:ind w:firstLine="426"/>
        <w:jc w:val="both"/>
        <w:rPr>
          <w:rFonts w:cs="Times New Roman"/>
          <w:b/>
          <w:szCs w:val="28"/>
          <w:lang w:val="uk-UA"/>
        </w:rPr>
      </w:pPr>
      <w:r w:rsidRPr="00247D66">
        <w:rPr>
          <w:rFonts w:cs="Times New Roman"/>
          <w:b/>
          <w:szCs w:val="28"/>
          <w:lang w:val="uk-UA"/>
        </w:rPr>
        <w:t>(9800)</w:t>
      </w:r>
      <w:r w:rsidRPr="00247D66">
        <w:rPr>
          <w:rFonts w:cs="Times New Roman"/>
          <w:szCs w:val="28"/>
          <w:lang w:val="uk-UA"/>
        </w:rPr>
        <w:t xml:space="preserve"> Субвенція з місцевого бюджету державному бюджету на виконання програм соціально-економічного розвитку регіонів для забезпечення заходів Програми підвищення рівня безпеки життя громадян Великокучурівської </w:t>
      </w:r>
      <w:r w:rsidR="00BC3BFF" w:rsidRPr="00247D66">
        <w:rPr>
          <w:rFonts w:cs="Times New Roman"/>
          <w:szCs w:val="28"/>
          <w:lang w:val="uk-UA"/>
        </w:rPr>
        <w:t xml:space="preserve">сільської </w:t>
      </w:r>
      <w:r w:rsidR="008C6030" w:rsidRPr="00247D66">
        <w:rPr>
          <w:rFonts w:cs="Times New Roman"/>
          <w:szCs w:val="28"/>
          <w:lang w:val="uk-UA"/>
        </w:rPr>
        <w:t xml:space="preserve">територіальної громади на 2021-2025 роки </w:t>
      </w:r>
      <w:r w:rsidRPr="00247D66">
        <w:rPr>
          <w:rFonts w:cs="Times New Roman"/>
          <w:szCs w:val="28"/>
          <w:lang w:val="uk-UA"/>
        </w:rPr>
        <w:t>виділено субвенції:</w:t>
      </w:r>
    </w:p>
    <w:p w:rsidR="0040011A" w:rsidRPr="00247D66" w:rsidRDefault="0040011A" w:rsidP="00681CB5">
      <w:pPr>
        <w:spacing w:after="0"/>
        <w:ind w:firstLine="426"/>
        <w:jc w:val="both"/>
        <w:rPr>
          <w:rFonts w:cs="Times New Roman"/>
          <w:szCs w:val="28"/>
          <w:lang w:val="uk-UA"/>
        </w:rPr>
      </w:pPr>
      <w:r w:rsidRPr="00247D66">
        <w:rPr>
          <w:rFonts w:cs="Times New Roman"/>
          <w:b/>
          <w:szCs w:val="28"/>
          <w:lang w:val="uk-UA"/>
        </w:rPr>
        <w:t xml:space="preserve">- </w:t>
      </w:r>
      <w:r w:rsidRPr="00247D66">
        <w:rPr>
          <w:rFonts w:cs="Times New Roman"/>
          <w:szCs w:val="28"/>
          <w:lang w:val="uk-UA"/>
        </w:rPr>
        <w:t>військовій частині А3057 – 150 000,00</w:t>
      </w:r>
      <w:r w:rsidR="00A60200" w:rsidRPr="00247D66">
        <w:rPr>
          <w:rFonts w:cs="Times New Roman"/>
          <w:szCs w:val="28"/>
          <w:lang w:val="uk-UA"/>
        </w:rPr>
        <w:t xml:space="preserve"> </w:t>
      </w:r>
      <w:r w:rsidRPr="00247D66">
        <w:rPr>
          <w:rFonts w:cs="Times New Roman"/>
          <w:szCs w:val="28"/>
          <w:lang w:val="uk-UA"/>
        </w:rPr>
        <w:t>грн</w:t>
      </w:r>
      <w:r w:rsidR="00372802" w:rsidRPr="00247D66">
        <w:rPr>
          <w:rFonts w:cs="Times New Roman"/>
          <w:szCs w:val="28"/>
          <w:lang w:val="uk-UA"/>
        </w:rPr>
        <w:t>;</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А3113 – 100 000,00</w:t>
      </w:r>
      <w:r w:rsidR="00A60200" w:rsidRPr="00247D66">
        <w:rPr>
          <w:rFonts w:cs="Times New Roman"/>
          <w:szCs w:val="28"/>
          <w:lang w:val="uk-UA"/>
        </w:rPr>
        <w:t xml:space="preserve"> </w:t>
      </w:r>
      <w:r w:rsidR="00372802"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А4122 – 150 000,00</w:t>
      </w:r>
      <w:r w:rsidR="00A60200" w:rsidRPr="00247D66">
        <w:rPr>
          <w:rFonts w:cs="Times New Roman"/>
          <w:szCs w:val="28"/>
          <w:lang w:val="uk-UA"/>
        </w:rPr>
        <w:t xml:space="preserve"> </w:t>
      </w:r>
      <w:r w:rsidR="00372802"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 4638 – 150 000,00</w:t>
      </w:r>
      <w:r w:rsidR="00A60200" w:rsidRPr="00247D66">
        <w:rPr>
          <w:rFonts w:cs="Times New Roman"/>
          <w:szCs w:val="28"/>
          <w:lang w:val="uk-UA"/>
        </w:rPr>
        <w:t xml:space="preserve"> </w:t>
      </w:r>
      <w:r w:rsidR="00372802"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w:t>
      </w:r>
      <w:r w:rsidR="00372802" w:rsidRPr="00247D66">
        <w:rPr>
          <w:rFonts w:cs="Times New Roman"/>
          <w:szCs w:val="28"/>
          <w:lang w:val="uk-UA"/>
        </w:rPr>
        <w:t xml:space="preserve"> частині А 4815 – 150 000,00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lastRenderedPageBreak/>
        <w:t xml:space="preserve">- військовій частині А4576 – 100 000,00 </w:t>
      </w:r>
      <w:r w:rsidR="00372802" w:rsidRPr="00247D66">
        <w:rPr>
          <w:rFonts w:cs="Times New Roman"/>
          <w:szCs w:val="28"/>
          <w:lang w:val="uk-UA"/>
        </w:rPr>
        <w:t>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А4576 – 200 000,00</w:t>
      </w:r>
      <w:r w:rsidR="00372802" w:rsidRPr="00247D66">
        <w:rPr>
          <w:rFonts w:cs="Times New Roman"/>
          <w:szCs w:val="28"/>
          <w:lang w:val="uk-UA"/>
        </w:rPr>
        <w:t xml:space="preserve">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А4769 – 150 000,00</w:t>
      </w:r>
      <w:r w:rsidR="00372802" w:rsidRPr="00247D66">
        <w:rPr>
          <w:rFonts w:cs="Times New Roman"/>
          <w:szCs w:val="28"/>
          <w:lang w:val="uk-UA"/>
        </w:rPr>
        <w:t xml:space="preserve"> грн;</w:t>
      </w:r>
    </w:p>
    <w:p w:rsidR="0040011A" w:rsidRPr="00247D66" w:rsidRDefault="0040011A" w:rsidP="00681CB5">
      <w:pPr>
        <w:spacing w:after="0"/>
        <w:ind w:firstLine="426"/>
        <w:jc w:val="both"/>
        <w:rPr>
          <w:rFonts w:cs="Times New Roman"/>
          <w:szCs w:val="28"/>
          <w:lang w:val="uk-UA"/>
        </w:rPr>
      </w:pPr>
      <w:r w:rsidRPr="00247D66">
        <w:rPr>
          <w:rFonts w:cs="Times New Roman"/>
          <w:szCs w:val="28"/>
          <w:lang w:val="uk-UA"/>
        </w:rPr>
        <w:t>- військовій частині А7013 – 196 000,00</w:t>
      </w:r>
      <w:r w:rsidR="00372802" w:rsidRPr="00247D66">
        <w:rPr>
          <w:rFonts w:cs="Times New Roman"/>
          <w:szCs w:val="28"/>
          <w:lang w:val="uk-UA"/>
        </w:rPr>
        <w:t xml:space="preserve"> грн;</w:t>
      </w:r>
    </w:p>
    <w:p w:rsidR="0040011A" w:rsidRPr="00247D66" w:rsidRDefault="0040011A" w:rsidP="00681CB5">
      <w:pPr>
        <w:spacing w:after="0"/>
        <w:ind w:firstLine="426"/>
        <w:jc w:val="both"/>
        <w:rPr>
          <w:rFonts w:cs="Times New Roman"/>
          <w:b/>
          <w:szCs w:val="28"/>
          <w:lang w:val="uk-UA"/>
        </w:rPr>
      </w:pPr>
      <w:r w:rsidRPr="00247D66">
        <w:rPr>
          <w:rFonts w:cs="Times New Roman"/>
          <w:szCs w:val="28"/>
          <w:lang w:val="uk-UA"/>
        </w:rPr>
        <w:t>- військовій частині А3719 – 100 000,00</w:t>
      </w:r>
      <w:r w:rsidR="00372802" w:rsidRPr="00247D66">
        <w:rPr>
          <w:rFonts w:cs="Times New Roman"/>
          <w:szCs w:val="28"/>
          <w:lang w:val="uk-UA"/>
        </w:rPr>
        <w:t xml:space="preserve"> </w:t>
      </w:r>
      <w:r w:rsidRPr="00247D66">
        <w:rPr>
          <w:rFonts w:cs="Times New Roman"/>
          <w:szCs w:val="28"/>
          <w:lang w:val="uk-UA"/>
        </w:rPr>
        <w:t>грн повернули</w:t>
      </w:r>
    </w:p>
    <w:p w:rsidR="0040011A" w:rsidRPr="00247D66" w:rsidRDefault="00461E0A" w:rsidP="00681CB5">
      <w:pPr>
        <w:spacing w:after="0"/>
        <w:ind w:firstLine="426"/>
        <w:jc w:val="both"/>
        <w:rPr>
          <w:rFonts w:cs="Times New Roman"/>
          <w:b/>
          <w:szCs w:val="28"/>
          <w:lang w:val="uk-UA"/>
        </w:rPr>
      </w:pPr>
      <w:r>
        <w:rPr>
          <w:rFonts w:cs="Times New Roman"/>
          <w:szCs w:val="28"/>
          <w:lang w:val="uk-UA"/>
        </w:rPr>
        <w:t xml:space="preserve">- </w:t>
      </w:r>
      <w:r w:rsidR="0040011A" w:rsidRPr="00247D66">
        <w:rPr>
          <w:rFonts w:cs="Times New Roman"/>
          <w:szCs w:val="28"/>
          <w:lang w:val="uk-UA"/>
        </w:rPr>
        <w:t xml:space="preserve">на фінансування Програми здійснення додаткових заходів із мобілізації коштів до бюджету Великокучурівської </w:t>
      </w:r>
      <w:r w:rsidR="00372802" w:rsidRPr="00247D66">
        <w:rPr>
          <w:rFonts w:cs="Times New Roman"/>
          <w:szCs w:val="28"/>
          <w:lang w:val="uk-UA"/>
        </w:rPr>
        <w:t xml:space="preserve">сільської територіальної громади </w:t>
      </w:r>
      <w:r w:rsidR="0040011A" w:rsidRPr="00247D66">
        <w:rPr>
          <w:rFonts w:cs="Times New Roman"/>
          <w:szCs w:val="28"/>
          <w:lang w:val="uk-UA"/>
        </w:rPr>
        <w:t>– 37 945,00</w:t>
      </w:r>
      <w:r w:rsidR="00372802" w:rsidRPr="00247D66">
        <w:rPr>
          <w:rFonts w:cs="Times New Roman"/>
          <w:szCs w:val="28"/>
          <w:lang w:val="uk-UA"/>
        </w:rPr>
        <w:t xml:space="preserve"> </w:t>
      </w:r>
      <w:r w:rsidR="0040011A" w:rsidRPr="00247D66">
        <w:rPr>
          <w:rFonts w:cs="Times New Roman"/>
          <w:szCs w:val="28"/>
          <w:lang w:val="uk-UA"/>
        </w:rPr>
        <w:t>грн.</w:t>
      </w:r>
    </w:p>
    <w:p w:rsidR="0040011A" w:rsidRPr="00247D66" w:rsidRDefault="00461E0A" w:rsidP="00681CB5">
      <w:pPr>
        <w:spacing w:after="0"/>
        <w:ind w:firstLine="426"/>
        <w:jc w:val="both"/>
        <w:rPr>
          <w:rFonts w:cs="Times New Roman"/>
          <w:szCs w:val="28"/>
          <w:lang w:val="uk-UA"/>
        </w:rPr>
      </w:pPr>
      <w:r>
        <w:rPr>
          <w:rFonts w:cs="Times New Roman"/>
          <w:szCs w:val="28"/>
          <w:lang w:val="uk-UA"/>
        </w:rPr>
        <w:t xml:space="preserve">- </w:t>
      </w:r>
      <w:r w:rsidR="0040011A" w:rsidRPr="00247D66">
        <w:rPr>
          <w:rFonts w:cs="Times New Roman"/>
          <w:szCs w:val="28"/>
          <w:lang w:val="uk-UA"/>
        </w:rPr>
        <w:t>Чернівецький обласний територіальний центр комплек</w:t>
      </w:r>
      <w:r w:rsidR="00372802" w:rsidRPr="00247D66">
        <w:rPr>
          <w:rFonts w:cs="Times New Roman"/>
          <w:szCs w:val="28"/>
          <w:lang w:val="uk-UA"/>
        </w:rPr>
        <w:t xml:space="preserve">тування та соціальної підтримки – </w:t>
      </w:r>
      <w:r w:rsidR="0040011A" w:rsidRPr="00247D66">
        <w:rPr>
          <w:rFonts w:cs="Times New Roman"/>
          <w:szCs w:val="28"/>
          <w:lang w:val="uk-UA"/>
        </w:rPr>
        <w:t>50 000,00</w:t>
      </w:r>
      <w:r w:rsidR="00372802" w:rsidRPr="00247D66">
        <w:rPr>
          <w:rFonts w:cs="Times New Roman"/>
          <w:szCs w:val="28"/>
          <w:lang w:val="uk-UA"/>
        </w:rPr>
        <w:t xml:space="preserve"> </w:t>
      </w:r>
      <w:r w:rsidR="0040011A" w:rsidRPr="00247D66">
        <w:rPr>
          <w:rFonts w:cs="Times New Roman"/>
          <w:szCs w:val="28"/>
          <w:lang w:val="uk-UA"/>
        </w:rPr>
        <w:t>грн.</w:t>
      </w:r>
    </w:p>
    <w:p w:rsidR="0040011A" w:rsidRPr="00247D66" w:rsidRDefault="00461E0A" w:rsidP="00681CB5">
      <w:pPr>
        <w:spacing w:after="0"/>
        <w:ind w:firstLine="426"/>
        <w:jc w:val="both"/>
        <w:rPr>
          <w:rFonts w:cs="Times New Roman"/>
          <w:szCs w:val="28"/>
          <w:lang w:val="uk-UA"/>
        </w:rPr>
      </w:pPr>
      <w:r>
        <w:rPr>
          <w:rFonts w:cs="Times New Roman"/>
          <w:szCs w:val="28"/>
          <w:lang w:val="uk-UA"/>
        </w:rPr>
        <w:t xml:space="preserve">- </w:t>
      </w:r>
      <w:bookmarkStart w:id="0" w:name="_GoBack"/>
      <w:bookmarkEnd w:id="0"/>
      <w:r w:rsidR="0040011A" w:rsidRPr="00247D66">
        <w:rPr>
          <w:rFonts w:cs="Times New Roman"/>
          <w:szCs w:val="28"/>
          <w:lang w:val="uk-UA"/>
        </w:rPr>
        <w:t>ГУНП у Чернівецькій області – 100 000,00</w:t>
      </w:r>
      <w:r w:rsidR="00372802" w:rsidRPr="00247D66">
        <w:rPr>
          <w:rFonts w:cs="Times New Roman"/>
          <w:szCs w:val="28"/>
          <w:lang w:val="uk-UA"/>
        </w:rPr>
        <w:t xml:space="preserve"> </w:t>
      </w:r>
      <w:r w:rsidR="0040011A" w:rsidRPr="00247D66">
        <w:rPr>
          <w:rFonts w:cs="Times New Roman"/>
          <w:szCs w:val="28"/>
          <w:lang w:val="uk-UA"/>
        </w:rPr>
        <w:t>грн для третього стрілецького батальйону.</w:t>
      </w:r>
    </w:p>
    <w:p w:rsidR="00007FEC" w:rsidRPr="00247D66" w:rsidRDefault="00007FEC" w:rsidP="00681CB5">
      <w:pPr>
        <w:spacing w:after="0"/>
        <w:ind w:firstLine="426"/>
        <w:jc w:val="both"/>
        <w:rPr>
          <w:rFonts w:cs="Times New Roman"/>
          <w:szCs w:val="28"/>
          <w:lang w:val="uk-UA"/>
        </w:rPr>
      </w:pPr>
    </w:p>
    <w:p w:rsidR="00C7756D" w:rsidRPr="00247D66" w:rsidRDefault="00C7756D" w:rsidP="00C7756D">
      <w:pPr>
        <w:spacing w:after="40"/>
        <w:jc w:val="center"/>
        <w:rPr>
          <w:b/>
          <w:szCs w:val="28"/>
          <w:lang w:val="uk-UA"/>
        </w:rPr>
      </w:pPr>
    </w:p>
    <w:p w:rsidR="00C7756D" w:rsidRPr="00247D66" w:rsidRDefault="00C7756D" w:rsidP="00C7756D">
      <w:pPr>
        <w:pStyle w:val="af2"/>
        <w:rPr>
          <w:b/>
          <w:sz w:val="28"/>
          <w:szCs w:val="28"/>
          <w:lang w:val="uk-UA"/>
        </w:rPr>
      </w:pPr>
      <w:r w:rsidRPr="00247D66">
        <w:rPr>
          <w:b/>
          <w:sz w:val="28"/>
          <w:szCs w:val="28"/>
          <w:lang w:val="uk-UA"/>
        </w:rPr>
        <w:t xml:space="preserve"> </w:t>
      </w:r>
    </w:p>
    <w:p w:rsidR="00C7756D" w:rsidRPr="00247D66" w:rsidRDefault="00C7756D" w:rsidP="00C7756D">
      <w:pPr>
        <w:pStyle w:val="af2"/>
        <w:rPr>
          <w:b/>
          <w:sz w:val="28"/>
          <w:szCs w:val="28"/>
          <w:lang w:val="uk-UA"/>
        </w:rPr>
      </w:pPr>
      <w:r w:rsidRPr="00247D66">
        <w:rPr>
          <w:b/>
          <w:sz w:val="28"/>
          <w:szCs w:val="28"/>
          <w:lang w:val="uk-UA"/>
        </w:rPr>
        <w:t xml:space="preserve">Начальник Фінансового </w:t>
      </w:r>
    </w:p>
    <w:p w:rsidR="00C7756D" w:rsidRPr="00247D66" w:rsidRDefault="00C7756D" w:rsidP="00C7756D">
      <w:pPr>
        <w:pStyle w:val="af2"/>
        <w:rPr>
          <w:rFonts w:ascii="Calibri" w:hAnsi="Calibri"/>
          <w:b/>
          <w:sz w:val="28"/>
          <w:szCs w:val="28"/>
          <w:lang w:val="uk-UA"/>
        </w:rPr>
      </w:pPr>
      <w:r w:rsidRPr="00247D66">
        <w:rPr>
          <w:b/>
          <w:sz w:val="28"/>
          <w:szCs w:val="28"/>
          <w:lang w:val="uk-UA"/>
        </w:rPr>
        <w:t>відділу</w:t>
      </w:r>
      <w:r w:rsidRPr="00247D66">
        <w:rPr>
          <w:b/>
          <w:sz w:val="28"/>
          <w:szCs w:val="28"/>
          <w:lang w:val="uk-UA" w:eastAsia="ru-RU"/>
        </w:rPr>
        <w:t xml:space="preserve"> </w:t>
      </w:r>
      <w:r w:rsidRPr="00247D66">
        <w:rPr>
          <w:b/>
          <w:sz w:val="28"/>
          <w:szCs w:val="28"/>
          <w:lang w:val="uk-UA"/>
        </w:rPr>
        <w:t>сільської ради</w:t>
      </w:r>
      <w:r w:rsidRPr="00247D66">
        <w:rPr>
          <w:sz w:val="28"/>
          <w:szCs w:val="28"/>
          <w:lang w:val="uk-UA"/>
        </w:rPr>
        <w:t xml:space="preserve">                                                    </w:t>
      </w:r>
      <w:r w:rsidRPr="00247D66">
        <w:rPr>
          <w:b/>
          <w:sz w:val="28"/>
          <w:szCs w:val="28"/>
          <w:lang w:val="uk-UA"/>
        </w:rPr>
        <w:t xml:space="preserve">Ганна </w:t>
      </w:r>
      <w:r w:rsidRPr="00247D66">
        <w:rPr>
          <w:b/>
          <w:caps/>
          <w:sz w:val="28"/>
          <w:szCs w:val="28"/>
          <w:lang w:val="uk-UA"/>
        </w:rPr>
        <w:t>Домітрюк</w:t>
      </w:r>
    </w:p>
    <w:p w:rsidR="0040011A" w:rsidRPr="00247D66" w:rsidRDefault="0040011A" w:rsidP="00681CB5">
      <w:pPr>
        <w:spacing w:after="0"/>
        <w:ind w:firstLine="426"/>
        <w:jc w:val="both"/>
        <w:rPr>
          <w:rFonts w:cs="Times New Roman"/>
          <w:szCs w:val="28"/>
          <w:lang w:val="uk-UA"/>
        </w:rPr>
      </w:pPr>
    </w:p>
    <w:sectPr w:rsidR="0040011A" w:rsidRPr="00247D66" w:rsidSect="00915238">
      <w:headerReference w:type="default" r:id="rId7"/>
      <w:headerReference w:type="first" r:id="rId8"/>
      <w:pgSz w:w="11906" w:h="16838"/>
      <w:pgMar w:top="1134" w:right="851" w:bottom="1134" w:left="1701" w:header="113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FC2" w:rsidRDefault="00C61FC2" w:rsidP="0097743C">
      <w:pPr>
        <w:spacing w:after="0" w:line="240" w:lineRule="auto"/>
      </w:pPr>
      <w:r>
        <w:separator/>
      </w:r>
    </w:p>
  </w:endnote>
  <w:endnote w:type="continuationSeparator" w:id="0">
    <w:p w:rsidR="00C61FC2" w:rsidRDefault="00C61FC2" w:rsidP="009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FC2" w:rsidRDefault="00C61FC2" w:rsidP="0097743C">
      <w:pPr>
        <w:spacing w:after="0" w:line="240" w:lineRule="auto"/>
      </w:pPr>
      <w:r>
        <w:separator/>
      </w:r>
    </w:p>
  </w:footnote>
  <w:footnote w:type="continuationSeparator" w:id="0">
    <w:p w:rsidR="00C61FC2" w:rsidRDefault="00C61FC2" w:rsidP="00977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3C" w:rsidRDefault="0097743C" w:rsidP="0097743C">
    <w:pPr>
      <w:pStyle w:val="ab"/>
      <w:tabs>
        <w:tab w:val="clear" w:pos="4677"/>
        <w:tab w:val="center" w:pos="4395"/>
      </w:tabs>
      <w:ind w:left="4253"/>
      <w:rPr>
        <w:lang w:val="uk-UA"/>
      </w:rPr>
    </w:pPr>
  </w:p>
  <w:p w:rsidR="0097743C" w:rsidRPr="0097743C" w:rsidRDefault="0097743C" w:rsidP="0097743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3C" w:rsidRPr="00915238" w:rsidRDefault="00915238" w:rsidP="0097743C">
    <w:pPr>
      <w:pStyle w:val="ab"/>
      <w:tabs>
        <w:tab w:val="clear" w:pos="4677"/>
        <w:tab w:val="center" w:pos="4395"/>
      </w:tabs>
      <w:ind w:left="4253"/>
      <w:rPr>
        <w:b/>
        <w:caps/>
        <w:lang w:val="uk-UA"/>
      </w:rPr>
    </w:pPr>
    <w:r>
      <w:rPr>
        <w:lang w:val="uk-UA"/>
      </w:rPr>
      <w:t xml:space="preserve">    </w:t>
    </w:r>
    <w:r w:rsidR="0097743C" w:rsidRPr="00915238">
      <w:rPr>
        <w:b/>
        <w:caps/>
        <w:lang w:val="uk-UA"/>
      </w:rPr>
      <w:t>Затверджено</w:t>
    </w:r>
  </w:p>
  <w:p w:rsidR="0097743C" w:rsidRDefault="00915238" w:rsidP="0097743C">
    <w:pPr>
      <w:pStyle w:val="ab"/>
      <w:tabs>
        <w:tab w:val="clear" w:pos="4677"/>
        <w:tab w:val="center" w:pos="4395"/>
      </w:tabs>
      <w:ind w:left="4253"/>
      <w:rPr>
        <w:lang w:val="uk-UA"/>
      </w:rPr>
    </w:pPr>
    <w:r>
      <w:rPr>
        <w:lang w:val="uk-UA"/>
      </w:rPr>
      <w:t xml:space="preserve">Рішення </w:t>
    </w:r>
    <w:r w:rsidR="0097743C">
      <w:rPr>
        <w:lang w:val="uk-UA"/>
      </w:rPr>
      <w:t xml:space="preserve">ХХХХVІ сесії VІІІ скликання Великокучурівської сільської ради </w:t>
    </w:r>
  </w:p>
  <w:p w:rsidR="0097743C" w:rsidRDefault="00915238" w:rsidP="0097743C">
    <w:pPr>
      <w:pStyle w:val="ab"/>
      <w:tabs>
        <w:tab w:val="clear" w:pos="4677"/>
        <w:tab w:val="center" w:pos="4395"/>
      </w:tabs>
      <w:ind w:left="4253"/>
      <w:rPr>
        <w:lang w:val="uk-UA"/>
      </w:rPr>
    </w:pPr>
    <w:r>
      <w:rPr>
        <w:lang w:val="uk-UA"/>
      </w:rPr>
      <w:t>28.</w:t>
    </w:r>
    <w:r w:rsidR="0097743C">
      <w:rPr>
        <w:lang w:val="uk-UA"/>
      </w:rPr>
      <w:t xml:space="preserve">02.2025 року № </w:t>
    </w:r>
    <w:r>
      <w:rPr>
        <w:lang w:val="uk-UA"/>
      </w:rPr>
      <w:t>9</w:t>
    </w:r>
    <w:r w:rsidR="0097743C">
      <w:rPr>
        <w:lang w:val="uk-UA"/>
      </w:rPr>
      <w:t xml:space="preserve">-46/2025 </w:t>
    </w:r>
  </w:p>
  <w:p w:rsidR="0097743C" w:rsidRDefault="0097743C" w:rsidP="0097743C">
    <w:pPr>
      <w:pStyle w:val="ab"/>
      <w:tabs>
        <w:tab w:val="clear" w:pos="4677"/>
        <w:tab w:val="clear" w:pos="9355"/>
        <w:tab w:val="left" w:pos="663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969D7"/>
    <w:multiLevelType w:val="hybridMultilevel"/>
    <w:tmpl w:val="66C4C2C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A2426CB"/>
    <w:multiLevelType w:val="hybridMultilevel"/>
    <w:tmpl w:val="C6B4A352"/>
    <w:lvl w:ilvl="0" w:tplc="7F8A670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E5B6CDB"/>
    <w:multiLevelType w:val="hybridMultilevel"/>
    <w:tmpl w:val="7D84BDA6"/>
    <w:lvl w:ilvl="0" w:tplc="8736C76C">
      <w:numFmt w:val="bullet"/>
      <w:lvlText w:val="-"/>
      <w:lvlJc w:val="left"/>
      <w:pPr>
        <w:tabs>
          <w:tab w:val="num" w:pos="720"/>
        </w:tabs>
        <w:ind w:left="720" w:hanging="360"/>
      </w:pPr>
      <w:rPr>
        <w:rFonts w:ascii="Times New Roman" w:eastAsia="Times New Roman" w:hAnsi="Times New Roman" w:hint="default"/>
      </w:rPr>
    </w:lvl>
    <w:lvl w:ilvl="1" w:tplc="0419000F">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F3813BC"/>
    <w:multiLevelType w:val="hybridMultilevel"/>
    <w:tmpl w:val="986AB25E"/>
    <w:lvl w:ilvl="0" w:tplc="7F8A670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0F8C1A4C"/>
    <w:multiLevelType w:val="hybridMultilevel"/>
    <w:tmpl w:val="E25A48DE"/>
    <w:lvl w:ilvl="0" w:tplc="4D344314">
      <w:start w:val="6"/>
      <w:numFmt w:val="bullet"/>
      <w:lvlText w:val="–"/>
      <w:lvlJc w:val="left"/>
      <w:pPr>
        <w:ind w:left="660" w:hanging="360"/>
      </w:pPr>
      <w:rPr>
        <w:rFonts w:ascii="Times New Roman CYR" w:eastAsia="Times New Roman" w:hAnsi="Times New Roman CYR" w:hint="default"/>
      </w:rPr>
    </w:lvl>
    <w:lvl w:ilvl="1" w:tplc="04190003">
      <w:start w:val="1"/>
      <w:numFmt w:val="bullet"/>
      <w:lvlText w:val="o"/>
      <w:lvlJc w:val="left"/>
      <w:pPr>
        <w:ind w:left="1380" w:hanging="360"/>
      </w:pPr>
      <w:rPr>
        <w:rFonts w:ascii="Courier New" w:hAnsi="Courier New" w:cs="Courier New" w:hint="default"/>
      </w:rPr>
    </w:lvl>
    <w:lvl w:ilvl="2" w:tplc="04190005">
      <w:start w:val="1"/>
      <w:numFmt w:val="bullet"/>
      <w:lvlText w:val=""/>
      <w:lvlJc w:val="left"/>
      <w:pPr>
        <w:ind w:left="2100" w:hanging="360"/>
      </w:pPr>
      <w:rPr>
        <w:rFonts w:ascii="Wingdings" w:hAnsi="Wingdings" w:cs="Wingdings" w:hint="default"/>
      </w:rPr>
    </w:lvl>
    <w:lvl w:ilvl="3" w:tplc="04190001">
      <w:start w:val="1"/>
      <w:numFmt w:val="bullet"/>
      <w:lvlText w:val=""/>
      <w:lvlJc w:val="left"/>
      <w:pPr>
        <w:ind w:left="2820" w:hanging="360"/>
      </w:pPr>
      <w:rPr>
        <w:rFonts w:ascii="Symbol" w:hAnsi="Symbol" w:cs="Symbol" w:hint="default"/>
      </w:rPr>
    </w:lvl>
    <w:lvl w:ilvl="4" w:tplc="04190003">
      <w:start w:val="1"/>
      <w:numFmt w:val="bullet"/>
      <w:lvlText w:val="o"/>
      <w:lvlJc w:val="left"/>
      <w:pPr>
        <w:ind w:left="3540" w:hanging="360"/>
      </w:pPr>
      <w:rPr>
        <w:rFonts w:ascii="Courier New" w:hAnsi="Courier New" w:cs="Courier New" w:hint="default"/>
      </w:rPr>
    </w:lvl>
    <w:lvl w:ilvl="5" w:tplc="04190005">
      <w:start w:val="1"/>
      <w:numFmt w:val="bullet"/>
      <w:lvlText w:val=""/>
      <w:lvlJc w:val="left"/>
      <w:pPr>
        <w:ind w:left="4260" w:hanging="360"/>
      </w:pPr>
      <w:rPr>
        <w:rFonts w:ascii="Wingdings" w:hAnsi="Wingdings" w:cs="Wingdings" w:hint="default"/>
      </w:rPr>
    </w:lvl>
    <w:lvl w:ilvl="6" w:tplc="04190001">
      <w:start w:val="1"/>
      <w:numFmt w:val="bullet"/>
      <w:lvlText w:val=""/>
      <w:lvlJc w:val="left"/>
      <w:pPr>
        <w:ind w:left="4980" w:hanging="360"/>
      </w:pPr>
      <w:rPr>
        <w:rFonts w:ascii="Symbol" w:hAnsi="Symbol" w:cs="Symbol" w:hint="default"/>
      </w:rPr>
    </w:lvl>
    <w:lvl w:ilvl="7" w:tplc="04190003">
      <w:start w:val="1"/>
      <w:numFmt w:val="bullet"/>
      <w:lvlText w:val="o"/>
      <w:lvlJc w:val="left"/>
      <w:pPr>
        <w:ind w:left="5700" w:hanging="360"/>
      </w:pPr>
      <w:rPr>
        <w:rFonts w:ascii="Courier New" w:hAnsi="Courier New" w:cs="Courier New" w:hint="default"/>
      </w:rPr>
    </w:lvl>
    <w:lvl w:ilvl="8" w:tplc="04190005">
      <w:start w:val="1"/>
      <w:numFmt w:val="bullet"/>
      <w:lvlText w:val=""/>
      <w:lvlJc w:val="left"/>
      <w:pPr>
        <w:ind w:left="6420" w:hanging="360"/>
      </w:pPr>
      <w:rPr>
        <w:rFonts w:ascii="Wingdings" w:hAnsi="Wingdings" w:cs="Wingdings" w:hint="default"/>
      </w:rPr>
    </w:lvl>
  </w:abstractNum>
  <w:abstractNum w:abstractNumId="5" w15:restartNumberingAfterBreak="0">
    <w:nsid w:val="16C96141"/>
    <w:multiLevelType w:val="hybridMultilevel"/>
    <w:tmpl w:val="35CEA632"/>
    <w:lvl w:ilvl="0" w:tplc="5400E43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7021F5"/>
    <w:multiLevelType w:val="hybridMultilevel"/>
    <w:tmpl w:val="CF7086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29E039B5"/>
    <w:multiLevelType w:val="hybridMultilevel"/>
    <w:tmpl w:val="5B98307C"/>
    <w:lvl w:ilvl="0" w:tplc="F510F722">
      <w:numFmt w:val="bullet"/>
      <w:lvlText w:val="-"/>
      <w:lvlJc w:val="left"/>
      <w:pPr>
        <w:tabs>
          <w:tab w:val="num" w:pos="435"/>
        </w:tabs>
        <w:ind w:left="435" w:hanging="360"/>
      </w:pPr>
      <w:rPr>
        <w:rFonts w:ascii="Times New Roman" w:eastAsia="Times New Roman" w:hAnsi="Times New Roman" w:hint="default"/>
      </w:rPr>
    </w:lvl>
    <w:lvl w:ilvl="1" w:tplc="04190003">
      <w:start w:val="1"/>
      <w:numFmt w:val="bullet"/>
      <w:lvlText w:val="o"/>
      <w:lvlJc w:val="left"/>
      <w:pPr>
        <w:tabs>
          <w:tab w:val="num" w:pos="1155"/>
        </w:tabs>
        <w:ind w:left="1155" w:hanging="360"/>
      </w:pPr>
      <w:rPr>
        <w:rFonts w:ascii="Courier New" w:hAnsi="Courier New" w:cs="Courier New" w:hint="default"/>
      </w:rPr>
    </w:lvl>
    <w:lvl w:ilvl="2" w:tplc="04190005">
      <w:start w:val="1"/>
      <w:numFmt w:val="bullet"/>
      <w:lvlText w:val=""/>
      <w:lvlJc w:val="left"/>
      <w:pPr>
        <w:tabs>
          <w:tab w:val="num" w:pos="1875"/>
        </w:tabs>
        <w:ind w:left="1875" w:hanging="360"/>
      </w:pPr>
      <w:rPr>
        <w:rFonts w:ascii="Wingdings" w:hAnsi="Wingdings" w:cs="Wingdings" w:hint="default"/>
      </w:rPr>
    </w:lvl>
    <w:lvl w:ilvl="3" w:tplc="04190001">
      <w:start w:val="1"/>
      <w:numFmt w:val="bullet"/>
      <w:lvlText w:val=""/>
      <w:lvlJc w:val="left"/>
      <w:pPr>
        <w:tabs>
          <w:tab w:val="num" w:pos="2595"/>
        </w:tabs>
        <w:ind w:left="2595" w:hanging="360"/>
      </w:pPr>
      <w:rPr>
        <w:rFonts w:ascii="Symbol" w:hAnsi="Symbol" w:cs="Symbol" w:hint="default"/>
      </w:rPr>
    </w:lvl>
    <w:lvl w:ilvl="4" w:tplc="04190003">
      <w:start w:val="1"/>
      <w:numFmt w:val="bullet"/>
      <w:lvlText w:val="o"/>
      <w:lvlJc w:val="left"/>
      <w:pPr>
        <w:tabs>
          <w:tab w:val="num" w:pos="3315"/>
        </w:tabs>
        <w:ind w:left="3315" w:hanging="360"/>
      </w:pPr>
      <w:rPr>
        <w:rFonts w:ascii="Courier New" w:hAnsi="Courier New" w:cs="Courier New" w:hint="default"/>
      </w:rPr>
    </w:lvl>
    <w:lvl w:ilvl="5" w:tplc="04190005">
      <w:start w:val="1"/>
      <w:numFmt w:val="bullet"/>
      <w:lvlText w:val=""/>
      <w:lvlJc w:val="left"/>
      <w:pPr>
        <w:tabs>
          <w:tab w:val="num" w:pos="4035"/>
        </w:tabs>
        <w:ind w:left="4035" w:hanging="360"/>
      </w:pPr>
      <w:rPr>
        <w:rFonts w:ascii="Wingdings" w:hAnsi="Wingdings" w:cs="Wingdings" w:hint="default"/>
      </w:rPr>
    </w:lvl>
    <w:lvl w:ilvl="6" w:tplc="04190001">
      <w:start w:val="1"/>
      <w:numFmt w:val="bullet"/>
      <w:lvlText w:val=""/>
      <w:lvlJc w:val="left"/>
      <w:pPr>
        <w:tabs>
          <w:tab w:val="num" w:pos="4755"/>
        </w:tabs>
        <w:ind w:left="4755" w:hanging="360"/>
      </w:pPr>
      <w:rPr>
        <w:rFonts w:ascii="Symbol" w:hAnsi="Symbol" w:cs="Symbol" w:hint="default"/>
      </w:rPr>
    </w:lvl>
    <w:lvl w:ilvl="7" w:tplc="04190003">
      <w:start w:val="1"/>
      <w:numFmt w:val="bullet"/>
      <w:lvlText w:val="o"/>
      <w:lvlJc w:val="left"/>
      <w:pPr>
        <w:tabs>
          <w:tab w:val="num" w:pos="5475"/>
        </w:tabs>
        <w:ind w:left="5475" w:hanging="360"/>
      </w:pPr>
      <w:rPr>
        <w:rFonts w:ascii="Courier New" w:hAnsi="Courier New" w:cs="Courier New" w:hint="default"/>
      </w:rPr>
    </w:lvl>
    <w:lvl w:ilvl="8" w:tplc="04190005">
      <w:start w:val="1"/>
      <w:numFmt w:val="bullet"/>
      <w:lvlText w:val=""/>
      <w:lvlJc w:val="left"/>
      <w:pPr>
        <w:tabs>
          <w:tab w:val="num" w:pos="6195"/>
        </w:tabs>
        <w:ind w:left="6195" w:hanging="360"/>
      </w:pPr>
      <w:rPr>
        <w:rFonts w:ascii="Wingdings" w:hAnsi="Wingdings" w:cs="Wingdings" w:hint="default"/>
      </w:rPr>
    </w:lvl>
  </w:abstractNum>
  <w:abstractNum w:abstractNumId="8" w15:restartNumberingAfterBreak="0">
    <w:nsid w:val="306A7C32"/>
    <w:multiLevelType w:val="hybridMultilevel"/>
    <w:tmpl w:val="A4E8C9AE"/>
    <w:lvl w:ilvl="0" w:tplc="0419000F">
      <w:start w:val="1"/>
      <w:numFmt w:val="decimal"/>
      <w:lvlText w:val="%1."/>
      <w:lvlJc w:val="left"/>
      <w:pPr>
        <w:tabs>
          <w:tab w:val="num" w:pos="720"/>
        </w:tabs>
        <w:ind w:left="72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ADD748B"/>
    <w:multiLevelType w:val="hybridMultilevel"/>
    <w:tmpl w:val="149863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74034E"/>
    <w:multiLevelType w:val="hybridMultilevel"/>
    <w:tmpl w:val="A21474FC"/>
    <w:lvl w:ilvl="0" w:tplc="ECFC25EE">
      <w:numFmt w:val="bullet"/>
      <w:lvlText w:val="-"/>
      <w:lvlJc w:val="left"/>
      <w:pPr>
        <w:ind w:left="1440" w:hanging="360"/>
      </w:pPr>
      <w:rPr>
        <w:rFonts w:ascii="Times New Roman" w:eastAsia="Times New Roman" w:hAnsi="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44B3148"/>
    <w:multiLevelType w:val="hybridMultilevel"/>
    <w:tmpl w:val="C5CEF054"/>
    <w:lvl w:ilvl="0" w:tplc="DBBC3836">
      <w:start w:val="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4AC116A5"/>
    <w:multiLevelType w:val="hybridMultilevel"/>
    <w:tmpl w:val="27DA5FEA"/>
    <w:lvl w:ilvl="0" w:tplc="0419000D">
      <w:start w:val="1"/>
      <w:numFmt w:val="bullet"/>
      <w:lvlText w:val=""/>
      <w:lvlJc w:val="left"/>
      <w:pPr>
        <w:ind w:left="720" w:hanging="360"/>
      </w:pPr>
      <w:rPr>
        <w:rFonts w:ascii="Wingdings" w:hAnsi="Wingdings" w:hint="default"/>
      </w:rPr>
    </w:lvl>
    <w:lvl w:ilvl="1" w:tplc="3C50192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4231B7"/>
    <w:multiLevelType w:val="hybridMultilevel"/>
    <w:tmpl w:val="80584518"/>
    <w:lvl w:ilvl="0" w:tplc="4FEA3C58">
      <w:numFmt w:val="bullet"/>
      <w:lvlText w:val="–"/>
      <w:lvlJc w:val="left"/>
      <w:pPr>
        <w:ind w:left="1065" w:hanging="360"/>
      </w:pPr>
      <w:rPr>
        <w:rFonts w:ascii="Times New Roman" w:eastAsia="Times New Roman" w:hAnsi="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cs="Wingdings" w:hint="default"/>
      </w:rPr>
    </w:lvl>
    <w:lvl w:ilvl="3" w:tplc="04190001">
      <w:start w:val="1"/>
      <w:numFmt w:val="bullet"/>
      <w:lvlText w:val=""/>
      <w:lvlJc w:val="left"/>
      <w:pPr>
        <w:ind w:left="3225" w:hanging="360"/>
      </w:pPr>
      <w:rPr>
        <w:rFonts w:ascii="Symbol" w:hAnsi="Symbol" w:cs="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cs="Wingdings" w:hint="default"/>
      </w:rPr>
    </w:lvl>
    <w:lvl w:ilvl="6" w:tplc="04190001">
      <w:start w:val="1"/>
      <w:numFmt w:val="bullet"/>
      <w:lvlText w:val=""/>
      <w:lvlJc w:val="left"/>
      <w:pPr>
        <w:ind w:left="5385" w:hanging="360"/>
      </w:pPr>
      <w:rPr>
        <w:rFonts w:ascii="Symbol" w:hAnsi="Symbol" w:cs="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cs="Wingdings" w:hint="default"/>
      </w:rPr>
    </w:lvl>
  </w:abstractNum>
  <w:abstractNum w:abstractNumId="14" w15:restartNumberingAfterBreak="0">
    <w:nsid w:val="61A77D8F"/>
    <w:multiLevelType w:val="hybridMultilevel"/>
    <w:tmpl w:val="8976086C"/>
    <w:lvl w:ilvl="0" w:tplc="F306EF2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46A1516"/>
    <w:multiLevelType w:val="hybridMultilevel"/>
    <w:tmpl w:val="DE34098E"/>
    <w:lvl w:ilvl="0" w:tplc="ECFC25EE">
      <w:numFmt w:val="bullet"/>
      <w:lvlText w:val="-"/>
      <w:lvlJc w:val="left"/>
      <w:pPr>
        <w:ind w:left="720" w:hanging="360"/>
      </w:pPr>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D17490"/>
    <w:multiLevelType w:val="hybridMultilevel"/>
    <w:tmpl w:val="F9A48BA8"/>
    <w:lvl w:ilvl="0" w:tplc="0419000D">
      <w:start w:val="1"/>
      <w:numFmt w:val="bullet"/>
      <w:lvlText w:val=""/>
      <w:lvlJc w:val="left"/>
      <w:pPr>
        <w:ind w:left="720" w:hanging="360"/>
      </w:pPr>
      <w:rPr>
        <w:rFonts w:ascii="Wingdings" w:hAnsi="Wingdings" w:hint="default"/>
      </w:rPr>
    </w:lvl>
    <w:lvl w:ilvl="1" w:tplc="ECFC25EE">
      <w:numFmt w:val="bullet"/>
      <w:lvlText w:val="-"/>
      <w:lvlJc w:val="left"/>
      <w:pPr>
        <w:ind w:left="1440" w:hanging="360"/>
      </w:pPr>
      <w:rPr>
        <w:rFonts w:ascii="Times New Roman" w:eastAsia="Times New Roman" w:hAnsi="Times New Roman"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8F004CF"/>
    <w:multiLevelType w:val="hybridMultilevel"/>
    <w:tmpl w:val="04CEB3EC"/>
    <w:lvl w:ilvl="0" w:tplc="ECFC25EE">
      <w:numFmt w:val="bullet"/>
      <w:lvlText w:val="-"/>
      <w:lvlJc w:val="left"/>
      <w:pPr>
        <w:tabs>
          <w:tab w:val="num" w:pos="360"/>
        </w:tabs>
        <w:ind w:left="360" w:hanging="360"/>
      </w:pPr>
      <w:rPr>
        <w:rFonts w:ascii="Times New Roman" w:eastAsia="Times New Roman" w:hAnsi="Times New Roman"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6CE432BE"/>
    <w:multiLevelType w:val="hybridMultilevel"/>
    <w:tmpl w:val="8C44AFC6"/>
    <w:lvl w:ilvl="0" w:tplc="38E07352">
      <w:start w:val="6"/>
      <w:numFmt w:val="bullet"/>
      <w:lvlText w:val="–"/>
      <w:lvlJc w:val="left"/>
      <w:pPr>
        <w:ind w:left="1065" w:hanging="360"/>
      </w:pPr>
      <w:rPr>
        <w:rFonts w:ascii="Times New Roman" w:eastAsia="Times New Roman" w:hAnsi="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cs="Wingdings" w:hint="default"/>
      </w:rPr>
    </w:lvl>
    <w:lvl w:ilvl="3" w:tplc="04190001">
      <w:start w:val="1"/>
      <w:numFmt w:val="bullet"/>
      <w:lvlText w:val=""/>
      <w:lvlJc w:val="left"/>
      <w:pPr>
        <w:ind w:left="3225" w:hanging="360"/>
      </w:pPr>
      <w:rPr>
        <w:rFonts w:ascii="Symbol" w:hAnsi="Symbol" w:cs="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cs="Wingdings" w:hint="default"/>
      </w:rPr>
    </w:lvl>
    <w:lvl w:ilvl="6" w:tplc="04190001">
      <w:start w:val="1"/>
      <w:numFmt w:val="bullet"/>
      <w:lvlText w:val=""/>
      <w:lvlJc w:val="left"/>
      <w:pPr>
        <w:ind w:left="5385" w:hanging="360"/>
      </w:pPr>
      <w:rPr>
        <w:rFonts w:ascii="Symbol" w:hAnsi="Symbol" w:cs="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cs="Wingdings" w:hint="default"/>
      </w:rPr>
    </w:lvl>
  </w:abstractNum>
  <w:abstractNum w:abstractNumId="19" w15:restartNumberingAfterBreak="0">
    <w:nsid w:val="6FB369FC"/>
    <w:multiLevelType w:val="hybridMultilevel"/>
    <w:tmpl w:val="8154EC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72CA0671"/>
    <w:multiLevelType w:val="hybridMultilevel"/>
    <w:tmpl w:val="1C2E6938"/>
    <w:lvl w:ilvl="0" w:tplc="5978E434">
      <w:numFmt w:val="bullet"/>
      <w:lvlText w:val="-"/>
      <w:lvlJc w:val="left"/>
      <w:pPr>
        <w:tabs>
          <w:tab w:val="num" w:pos="720"/>
        </w:tabs>
        <w:ind w:left="720" w:hanging="360"/>
      </w:pPr>
      <w:rPr>
        <w:rFonts w:ascii="Times New Roman CYR" w:eastAsia="Times New Roman" w:hAnsi="Times New Roman CYR"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DC701DD"/>
    <w:multiLevelType w:val="hybridMultilevel"/>
    <w:tmpl w:val="51FEFC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21"/>
  </w:num>
  <w:num w:numId="3">
    <w:abstractNumId w:val="2"/>
  </w:num>
  <w:num w:numId="4">
    <w:abstractNumId w:val="8"/>
  </w:num>
  <w:num w:numId="5">
    <w:abstractNumId w:val="19"/>
  </w:num>
  <w:num w:numId="6">
    <w:abstractNumId w:val="0"/>
  </w:num>
  <w:num w:numId="7">
    <w:abstractNumId w:val="7"/>
  </w:num>
  <w:num w:numId="8">
    <w:abstractNumId w:val="20"/>
  </w:num>
  <w:num w:numId="9">
    <w:abstractNumId w:val="11"/>
  </w:num>
  <w:num w:numId="10">
    <w:abstractNumId w:val="17"/>
  </w:num>
  <w:num w:numId="11">
    <w:abstractNumId w:val="14"/>
  </w:num>
  <w:num w:numId="12">
    <w:abstractNumId w:val="13"/>
  </w:num>
  <w:num w:numId="13">
    <w:abstractNumId w:val="4"/>
  </w:num>
  <w:num w:numId="14">
    <w:abstractNumId w:val="18"/>
  </w:num>
  <w:num w:numId="15">
    <w:abstractNumId w:val="9"/>
  </w:num>
  <w:num w:numId="16">
    <w:abstractNumId w:val="10"/>
  </w:num>
  <w:num w:numId="17">
    <w:abstractNumId w:val="15"/>
  </w:num>
  <w:num w:numId="18">
    <w:abstractNumId w:val="12"/>
  </w:num>
  <w:num w:numId="19">
    <w:abstractNumId w:val="16"/>
  </w:num>
  <w:num w:numId="20">
    <w:abstractNumId w:val="5"/>
  </w:num>
  <w:num w:numId="21">
    <w:abstractNumId w:val="3"/>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0011A"/>
    <w:rsid w:val="00007FEC"/>
    <w:rsid w:val="00111DE9"/>
    <w:rsid w:val="001823A7"/>
    <w:rsid w:val="001D6768"/>
    <w:rsid w:val="001E2432"/>
    <w:rsid w:val="00247D66"/>
    <w:rsid w:val="00255B22"/>
    <w:rsid w:val="00271C16"/>
    <w:rsid w:val="00372802"/>
    <w:rsid w:val="003D6EE7"/>
    <w:rsid w:val="0040011A"/>
    <w:rsid w:val="00461E0A"/>
    <w:rsid w:val="00681CB5"/>
    <w:rsid w:val="007C03AC"/>
    <w:rsid w:val="00813906"/>
    <w:rsid w:val="008753CB"/>
    <w:rsid w:val="00892A5C"/>
    <w:rsid w:val="008C6030"/>
    <w:rsid w:val="00915238"/>
    <w:rsid w:val="0097743C"/>
    <w:rsid w:val="009D7C61"/>
    <w:rsid w:val="00A60200"/>
    <w:rsid w:val="00A6639E"/>
    <w:rsid w:val="00A7432D"/>
    <w:rsid w:val="00AB4004"/>
    <w:rsid w:val="00AF232E"/>
    <w:rsid w:val="00B473A2"/>
    <w:rsid w:val="00BB337E"/>
    <w:rsid w:val="00BC3BFF"/>
    <w:rsid w:val="00C61FC2"/>
    <w:rsid w:val="00C7756D"/>
    <w:rsid w:val="00D27660"/>
    <w:rsid w:val="00DA5056"/>
    <w:rsid w:val="00DB6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37E89"/>
  <w15:docId w15:val="{91DB6231-7D81-49E0-99FB-3A3ADB29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11A"/>
    <w:rPr>
      <w:rFonts w:ascii="Times New Roman" w:hAnsi="Times New Roman"/>
      <w:sz w:val="28"/>
    </w:rPr>
  </w:style>
  <w:style w:type="paragraph" w:styleId="1">
    <w:name w:val="heading 1"/>
    <w:basedOn w:val="a"/>
    <w:next w:val="a"/>
    <w:link w:val="10"/>
    <w:uiPriority w:val="99"/>
    <w:qFormat/>
    <w:rsid w:val="0040011A"/>
    <w:pPr>
      <w:keepNext/>
      <w:autoSpaceDE w:val="0"/>
      <w:autoSpaceDN w:val="0"/>
      <w:adjustRightInd w:val="0"/>
      <w:spacing w:after="0" w:line="240" w:lineRule="auto"/>
      <w:outlineLvl w:val="0"/>
    </w:pPr>
    <w:rPr>
      <w:rFonts w:ascii="Cambria" w:eastAsia="Times New Roman" w:hAnsi="Cambria" w:cs="Cambria"/>
      <w:b/>
      <w:bCs/>
      <w:kern w:val="32"/>
      <w:sz w:val="32"/>
      <w:szCs w:val="32"/>
      <w:lang w:eastAsia="ar-SA"/>
    </w:rPr>
  </w:style>
  <w:style w:type="paragraph" w:styleId="2">
    <w:name w:val="heading 2"/>
    <w:basedOn w:val="a"/>
    <w:next w:val="a"/>
    <w:link w:val="20"/>
    <w:uiPriority w:val="9"/>
    <w:unhideWhenUsed/>
    <w:qFormat/>
    <w:rsid w:val="0040011A"/>
    <w:pPr>
      <w:keepNext/>
      <w:keepLines/>
      <w:suppressAutoHyphens/>
      <w:autoSpaceDE w:val="0"/>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5">
    <w:name w:val="heading 5"/>
    <w:basedOn w:val="a"/>
    <w:next w:val="a"/>
    <w:link w:val="50"/>
    <w:uiPriority w:val="99"/>
    <w:qFormat/>
    <w:rsid w:val="0040011A"/>
    <w:pPr>
      <w:keepNext/>
      <w:autoSpaceDE w:val="0"/>
      <w:autoSpaceDN w:val="0"/>
      <w:adjustRightInd w:val="0"/>
      <w:spacing w:after="0" w:line="240" w:lineRule="auto"/>
      <w:jc w:val="center"/>
      <w:outlineLvl w:val="4"/>
    </w:pPr>
    <w:rPr>
      <w:rFonts w:ascii="Calibri" w:eastAsia="Times New Roman" w:hAnsi="Calibri" w:cs="Calibri"/>
      <w:b/>
      <w:bCs/>
      <w:i/>
      <w:iCs/>
      <w:sz w:val="26"/>
      <w:szCs w:val="26"/>
      <w:lang w:eastAsia="ar-SA"/>
    </w:rPr>
  </w:style>
  <w:style w:type="paragraph" w:styleId="9">
    <w:name w:val="heading 9"/>
    <w:basedOn w:val="a"/>
    <w:next w:val="a"/>
    <w:link w:val="90"/>
    <w:uiPriority w:val="99"/>
    <w:qFormat/>
    <w:rsid w:val="0040011A"/>
    <w:pPr>
      <w:keepNext/>
      <w:autoSpaceDE w:val="0"/>
      <w:autoSpaceDN w:val="0"/>
      <w:adjustRightInd w:val="0"/>
      <w:spacing w:after="0" w:line="240" w:lineRule="auto"/>
      <w:ind w:firstLine="851"/>
      <w:jc w:val="center"/>
      <w:outlineLvl w:val="8"/>
    </w:pPr>
    <w:rPr>
      <w:rFonts w:ascii="Cambria" w:eastAsia="Times New Roman" w:hAnsi="Cambria" w:cs="Cambria"/>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0011A"/>
    <w:rPr>
      <w:rFonts w:ascii="Cambria" w:eastAsia="Times New Roman" w:hAnsi="Cambria" w:cs="Cambria"/>
      <w:b/>
      <w:bCs/>
      <w:kern w:val="32"/>
      <w:sz w:val="32"/>
      <w:szCs w:val="32"/>
      <w:lang w:eastAsia="ar-SA"/>
    </w:rPr>
  </w:style>
  <w:style w:type="character" w:customStyle="1" w:styleId="20">
    <w:name w:val="Заголовок 2 Знак"/>
    <w:basedOn w:val="a0"/>
    <w:link w:val="2"/>
    <w:uiPriority w:val="9"/>
    <w:rsid w:val="0040011A"/>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9"/>
    <w:rsid w:val="0040011A"/>
    <w:rPr>
      <w:rFonts w:ascii="Calibri" w:eastAsia="Times New Roman" w:hAnsi="Calibri" w:cs="Calibri"/>
      <w:b/>
      <w:bCs/>
      <w:i/>
      <w:iCs/>
      <w:sz w:val="26"/>
      <w:szCs w:val="26"/>
      <w:lang w:eastAsia="ar-SA"/>
    </w:rPr>
  </w:style>
  <w:style w:type="character" w:customStyle="1" w:styleId="90">
    <w:name w:val="Заголовок 9 Знак"/>
    <w:basedOn w:val="a0"/>
    <w:link w:val="9"/>
    <w:uiPriority w:val="99"/>
    <w:rsid w:val="0040011A"/>
    <w:rPr>
      <w:rFonts w:ascii="Cambria" w:eastAsia="Times New Roman" w:hAnsi="Cambria" w:cs="Cambria"/>
      <w:sz w:val="28"/>
      <w:szCs w:val="20"/>
      <w:lang w:eastAsia="ar-SA"/>
    </w:rPr>
  </w:style>
  <w:style w:type="character" w:customStyle="1" w:styleId="WW8Num1z0">
    <w:name w:val="WW8Num1z0"/>
    <w:uiPriority w:val="99"/>
    <w:rsid w:val="0040011A"/>
    <w:rPr>
      <w:rFonts w:ascii="Times New Roman" w:hAnsi="Times New Roman" w:cs="Times New Roman"/>
    </w:rPr>
  </w:style>
  <w:style w:type="character" w:customStyle="1" w:styleId="WW8Num1z1">
    <w:name w:val="WW8Num1z1"/>
    <w:uiPriority w:val="99"/>
    <w:rsid w:val="0040011A"/>
    <w:rPr>
      <w:rFonts w:ascii="Courier New" w:hAnsi="Courier New" w:cs="Courier New"/>
    </w:rPr>
  </w:style>
  <w:style w:type="character" w:customStyle="1" w:styleId="WW8Num1z2">
    <w:name w:val="WW8Num1z2"/>
    <w:uiPriority w:val="99"/>
    <w:rsid w:val="0040011A"/>
    <w:rPr>
      <w:rFonts w:ascii="Wingdings" w:hAnsi="Wingdings" w:cs="Wingdings"/>
    </w:rPr>
  </w:style>
  <w:style w:type="character" w:customStyle="1" w:styleId="WW8Num1z3">
    <w:name w:val="WW8Num1z3"/>
    <w:uiPriority w:val="99"/>
    <w:rsid w:val="0040011A"/>
    <w:rPr>
      <w:rFonts w:ascii="Symbol" w:hAnsi="Symbol" w:cs="Symbol"/>
    </w:rPr>
  </w:style>
  <w:style w:type="character" w:customStyle="1" w:styleId="11">
    <w:name w:val="Основной шрифт абзаца1"/>
    <w:uiPriority w:val="99"/>
    <w:rsid w:val="0040011A"/>
  </w:style>
  <w:style w:type="paragraph" w:customStyle="1" w:styleId="12">
    <w:name w:val="Заголовок1"/>
    <w:basedOn w:val="a"/>
    <w:next w:val="a3"/>
    <w:uiPriority w:val="99"/>
    <w:rsid w:val="0040011A"/>
    <w:pPr>
      <w:keepNext/>
      <w:suppressAutoHyphens/>
      <w:autoSpaceDE w:val="0"/>
      <w:spacing w:before="240" w:after="120" w:line="240" w:lineRule="auto"/>
    </w:pPr>
    <w:rPr>
      <w:rFonts w:ascii="Arial" w:eastAsia="MS Mincho" w:hAnsi="Arial" w:cs="Arial"/>
      <w:szCs w:val="28"/>
      <w:lang w:eastAsia="ar-SA"/>
    </w:rPr>
  </w:style>
  <w:style w:type="paragraph" w:styleId="a3">
    <w:name w:val="Body Text"/>
    <w:basedOn w:val="a"/>
    <w:link w:val="a4"/>
    <w:uiPriority w:val="99"/>
    <w:rsid w:val="0040011A"/>
    <w:pPr>
      <w:suppressAutoHyphens/>
      <w:autoSpaceDE w:val="0"/>
      <w:spacing w:after="120" w:line="240" w:lineRule="auto"/>
    </w:pPr>
    <w:rPr>
      <w:rFonts w:eastAsia="Times New Roman" w:cs="Times New Roman"/>
      <w:szCs w:val="20"/>
      <w:lang w:eastAsia="ar-SA"/>
    </w:rPr>
  </w:style>
  <w:style w:type="character" w:customStyle="1" w:styleId="a4">
    <w:name w:val="Основний текст Знак"/>
    <w:basedOn w:val="a0"/>
    <w:link w:val="a3"/>
    <w:uiPriority w:val="99"/>
    <w:rsid w:val="0040011A"/>
    <w:rPr>
      <w:rFonts w:ascii="Times New Roman" w:eastAsia="Times New Roman" w:hAnsi="Times New Roman" w:cs="Times New Roman"/>
      <w:sz w:val="28"/>
      <w:szCs w:val="20"/>
      <w:lang w:eastAsia="ar-SA"/>
    </w:rPr>
  </w:style>
  <w:style w:type="paragraph" w:styleId="a5">
    <w:name w:val="List"/>
    <w:basedOn w:val="a3"/>
    <w:uiPriority w:val="99"/>
    <w:rsid w:val="0040011A"/>
  </w:style>
  <w:style w:type="paragraph" w:customStyle="1" w:styleId="13">
    <w:name w:val="Название1"/>
    <w:basedOn w:val="a"/>
    <w:uiPriority w:val="99"/>
    <w:rsid w:val="0040011A"/>
    <w:pPr>
      <w:suppressLineNumbers/>
      <w:suppressAutoHyphens/>
      <w:autoSpaceDE w:val="0"/>
      <w:spacing w:before="120" w:after="120" w:line="240" w:lineRule="auto"/>
    </w:pPr>
    <w:rPr>
      <w:rFonts w:eastAsia="Times New Roman" w:cs="Times New Roman"/>
      <w:i/>
      <w:iCs/>
      <w:sz w:val="24"/>
      <w:szCs w:val="24"/>
      <w:lang w:eastAsia="ar-SA"/>
    </w:rPr>
  </w:style>
  <w:style w:type="paragraph" w:customStyle="1" w:styleId="14">
    <w:name w:val="Указатель1"/>
    <w:basedOn w:val="a"/>
    <w:uiPriority w:val="99"/>
    <w:rsid w:val="0040011A"/>
    <w:pPr>
      <w:suppressLineNumbers/>
      <w:suppressAutoHyphens/>
      <w:autoSpaceDE w:val="0"/>
      <w:spacing w:after="0" w:line="240" w:lineRule="auto"/>
    </w:pPr>
    <w:rPr>
      <w:rFonts w:eastAsia="Times New Roman" w:cs="Times New Roman"/>
      <w:szCs w:val="20"/>
      <w:lang w:eastAsia="ar-SA"/>
    </w:rPr>
  </w:style>
  <w:style w:type="paragraph" w:styleId="a6">
    <w:name w:val="Body Text Indent"/>
    <w:basedOn w:val="a"/>
    <w:link w:val="a7"/>
    <w:uiPriority w:val="99"/>
    <w:rsid w:val="0040011A"/>
    <w:pPr>
      <w:suppressAutoHyphens/>
      <w:autoSpaceDE w:val="0"/>
      <w:spacing w:after="120" w:line="240" w:lineRule="auto"/>
      <w:ind w:left="283"/>
    </w:pPr>
    <w:rPr>
      <w:rFonts w:eastAsia="Times New Roman" w:cs="Times New Roman"/>
      <w:szCs w:val="20"/>
      <w:lang w:eastAsia="ar-SA"/>
    </w:rPr>
  </w:style>
  <w:style w:type="character" w:customStyle="1" w:styleId="a7">
    <w:name w:val="Основний текст з відступом Знак"/>
    <w:basedOn w:val="a0"/>
    <w:link w:val="a6"/>
    <w:uiPriority w:val="99"/>
    <w:rsid w:val="0040011A"/>
    <w:rPr>
      <w:rFonts w:ascii="Times New Roman" w:eastAsia="Times New Roman" w:hAnsi="Times New Roman" w:cs="Times New Roman"/>
      <w:sz w:val="28"/>
      <w:szCs w:val="20"/>
      <w:lang w:eastAsia="ar-SA"/>
    </w:rPr>
  </w:style>
  <w:style w:type="paragraph" w:styleId="21">
    <w:name w:val="Body Text Indent 2"/>
    <w:basedOn w:val="a"/>
    <w:link w:val="22"/>
    <w:uiPriority w:val="99"/>
    <w:rsid w:val="0040011A"/>
    <w:pPr>
      <w:suppressAutoHyphens/>
      <w:autoSpaceDE w:val="0"/>
      <w:spacing w:after="120" w:line="480" w:lineRule="auto"/>
      <w:ind w:left="283"/>
    </w:pPr>
    <w:rPr>
      <w:rFonts w:eastAsia="Times New Roman" w:cs="Times New Roman"/>
      <w:szCs w:val="20"/>
      <w:lang w:eastAsia="ar-SA"/>
    </w:rPr>
  </w:style>
  <w:style w:type="character" w:customStyle="1" w:styleId="22">
    <w:name w:val="Основний текст з відступом 2 Знак"/>
    <w:basedOn w:val="a0"/>
    <w:link w:val="21"/>
    <w:uiPriority w:val="99"/>
    <w:rsid w:val="0040011A"/>
    <w:rPr>
      <w:rFonts w:ascii="Times New Roman" w:eastAsia="Times New Roman" w:hAnsi="Times New Roman" w:cs="Times New Roman"/>
      <w:sz w:val="28"/>
      <w:szCs w:val="20"/>
      <w:lang w:eastAsia="ar-SA"/>
    </w:rPr>
  </w:style>
  <w:style w:type="character" w:customStyle="1" w:styleId="a8">
    <w:name w:val="Основной текст + Полужирный"/>
    <w:uiPriority w:val="99"/>
    <w:rsid w:val="0040011A"/>
    <w:rPr>
      <w:b/>
      <w:bCs/>
      <w:sz w:val="24"/>
      <w:szCs w:val="24"/>
      <w:lang w:val="uk-UA" w:eastAsia="uk-UA"/>
    </w:rPr>
  </w:style>
  <w:style w:type="paragraph" w:customStyle="1" w:styleId="Iauiue">
    <w:name w:val="Iau?iue"/>
    <w:uiPriority w:val="99"/>
    <w:rsid w:val="0040011A"/>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WW-Iauiue12">
    <w:name w:val="WW-Iau?iue12"/>
    <w:uiPriority w:val="99"/>
    <w:rsid w:val="0040011A"/>
    <w:pPr>
      <w:suppressAutoHyphens/>
      <w:overflowPunct w:val="0"/>
      <w:autoSpaceDE w:val="0"/>
      <w:spacing w:after="0" w:line="240" w:lineRule="auto"/>
      <w:textAlignment w:val="baseline"/>
    </w:pPr>
    <w:rPr>
      <w:rFonts w:ascii="Times New Roman" w:eastAsia="Times New Roman" w:hAnsi="Times New Roman" w:cs="Times New Roman"/>
      <w:color w:val="000000"/>
      <w:sz w:val="24"/>
      <w:szCs w:val="24"/>
      <w:lang w:eastAsia="ar-SA"/>
    </w:rPr>
  </w:style>
  <w:style w:type="paragraph" w:customStyle="1" w:styleId="Iauiue0">
    <w:name w:val="Iau?iue Знак Знак"/>
    <w:link w:val="Iauiue1"/>
    <w:uiPriority w:val="99"/>
    <w:rsid w:val="0040011A"/>
    <w:pPr>
      <w:suppressAutoHyphens/>
      <w:overflowPunct w:val="0"/>
      <w:autoSpaceDE w:val="0"/>
      <w:spacing w:after="0" w:line="240" w:lineRule="auto"/>
      <w:textAlignment w:val="baseline"/>
    </w:pPr>
    <w:rPr>
      <w:rFonts w:ascii="Wingdings" w:eastAsia="Times New Roman" w:hAnsi="Wingdings" w:cs="Wingdings"/>
      <w:color w:val="000000"/>
      <w:sz w:val="24"/>
      <w:szCs w:val="24"/>
      <w:lang w:eastAsia="ar-SA"/>
    </w:rPr>
  </w:style>
  <w:style w:type="paragraph" w:styleId="3">
    <w:name w:val="Body Text Indent 3"/>
    <w:basedOn w:val="a"/>
    <w:link w:val="30"/>
    <w:uiPriority w:val="99"/>
    <w:rsid w:val="0040011A"/>
    <w:pPr>
      <w:spacing w:after="120" w:line="240" w:lineRule="auto"/>
      <w:ind w:left="283"/>
    </w:pPr>
    <w:rPr>
      <w:rFonts w:eastAsia="Times New Roman" w:cs="Times New Roman"/>
      <w:sz w:val="16"/>
      <w:szCs w:val="16"/>
      <w:lang w:val="uk-UA"/>
    </w:rPr>
  </w:style>
  <w:style w:type="character" w:customStyle="1" w:styleId="30">
    <w:name w:val="Основний текст з відступом 3 Знак"/>
    <w:basedOn w:val="a0"/>
    <w:link w:val="3"/>
    <w:uiPriority w:val="99"/>
    <w:rsid w:val="0040011A"/>
    <w:rPr>
      <w:rFonts w:ascii="Times New Roman" w:eastAsia="Times New Roman" w:hAnsi="Times New Roman" w:cs="Times New Roman"/>
      <w:sz w:val="16"/>
      <w:szCs w:val="16"/>
      <w:lang w:val="uk-UA"/>
    </w:rPr>
  </w:style>
  <w:style w:type="paragraph" w:customStyle="1" w:styleId="31">
    <w:name w:val="Основной текст с отступом 31"/>
    <w:basedOn w:val="Iauiue"/>
    <w:uiPriority w:val="99"/>
    <w:rsid w:val="0040011A"/>
    <w:pPr>
      <w:widowControl w:val="0"/>
      <w:tabs>
        <w:tab w:val="left" w:pos="1728"/>
        <w:tab w:val="left" w:pos="8292"/>
        <w:tab w:val="left" w:pos="8363"/>
        <w:tab w:val="left" w:pos="9072"/>
      </w:tabs>
      <w:suppressAutoHyphens w:val="0"/>
      <w:autoSpaceDN w:val="0"/>
      <w:adjustRightInd w:val="0"/>
      <w:ind w:firstLine="851"/>
      <w:jc w:val="both"/>
    </w:pPr>
    <w:rPr>
      <w:color w:val="0000FF"/>
      <w:sz w:val="28"/>
      <w:szCs w:val="28"/>
      <w:lang w:val="ru-RU" w:eastAsia="ru-RU"/>
    </w:rPr>
  </w:style>
  <w:style w:type="character" w:customStyle="1" w:styleId="Iauiue1">
    <w:name w:val="Iau?iue Знак Знак Знак"/>
    <w:link w:val="Iauiue0"/>
    <w:uiPriority w:val="99"/>
    <w:rsid w:val="0040011A"/>
    <w:rPr>
      <w:rFonts w:ascii="Wingdings" w:eastAsia="Times New Roman" w:hAnsi="Wingdings" w:cs="Wingdings"/>
      <w:color w:val="000000"/>
      <w:sz w:val="24"/>
      <w:szCs w:val="24"/>
      <w:lang w:eastAsia="ar-SA"/>
    </w:rPr>
  </w:style>
  <w:style w:type="paragraph" w:styleId="a9">
    <w:name w:val="Balloon Text"/>
    <w:basedOn w:val="a"/>
    <w:link w:val="aa"/>
    <w:uiPriority w:val="99"/>
    <w:semiHidden/>
    <w:rsid w:val="0040011A"/>
    <w:pPr>
      <w:suppressAutoHyphens/>
      <w:autoSpaceDE w:val="0"/>
      <w:spacing w:after="0" w:line="240" w:lineRule="auto"/>
    </w:pPr>
    <w:rPr>
      <w:rFonts w:ascii="Tahoma" w:eastAsia="Times New Roman" w:hAnsi="Tahoma" w:cs="Tahoma"/>
      <w:sz w:val="16"/>
      <w:szCs w:val="16"/>
      <w:lang w:eastAsia="ar-SA"/>
    </w:rPr>
  </w:style>
  <w:style w:type="character" w:customStyle="1" w:styleId="aa">
    <w:name w:val="Текст у виносці Знак"/>
    <w:basedOn w:val="a0"/>
    <w:link w:val="a9"/>
    <w:uiPriority w:val="99"/>
    <w:semiHidden/>
    <w:rsid w:val="0040011A"/>
    <w:rPr>
      <w:rFonts w:ascii="Tahoma" w:eastAsia="Times New Roman" w:hAnsi="Tahoma" w:cs="Tahoma"/>
      <w:sz w:val="16"/>
      <w:szCs w:val="16"/>
      <w:lang w:eastAsia="ar-SA"/>
    </w:rPr>
  </w:style>
  <w:style w:type="paragraph" w:styleId="ab">
    <w:name w:val="header"/>
    <w:basedOn w:val="a"/>
    <w:link w:val="ac"/>
    <w:uiPriority w:val="99"/>
    <w:rsid w:val="0040011A"/>
    <w:pPr>
      <w:tabs>
        <w:tab w:val="center" w:pos="4677"/>
        <w:tab w:val="right" w:pos="9355"/>
      </w:tabs>
      <w:suppressAutoHyphens/>
      <w:autoSpaceDE w:val="0"/>
      <w:spacing w:after="0" w:line="240" w:lineRule="auto"/>
    </w:pPr>
    <w:rPr>
      <w:rFonts w:eastAsia="Times New Roman" w:cs="Times New Roman"/>
      <w:szCs w:val="20"/>
      <w:lang w:eastAsia="ar-SA"/>
    </w:rPr>
  </w:style>
  <w:style w:type="character" w:customStyle="1" w:styleId="ac">
    <w:name w:val="Верхній колонтитул Знак"/>
    <w:basedOn w:val="a0"/>
    <w:link w:val="ab"/>
    <w:uiPriority w:val="99"/>
    <w:rsid w:val="0040011A"/>
    <w:rPr>
      <w:rFonts w:ascii="Times New Roman" w:eastAsia="Times New Roman" w:hAnsi="Times New Roman" w:cs="Times New Roman"/>
      <w:sz w:val="28"/>
      <w:szCs w:val="20"/>
      <w:lang w:eastAsia="ar-SA"/>
    </w:rPr>
  </w:style>
  <w:style w:type="character" w:styleId="ad">
    <w:name w:val="page number"/>
    <w:basedOn w:val="a0"/>
    <w:uiPriority w:val="99"/>
    <w:rsid w:val="0040011A"/>
  </w:style>
  <w:style w:type="paragraph" w:styleId="ae">
    <w:name w:val="footer"/>
    <w:basedOn w:val="a"/>
    <w:link w:val="af"/>
    <w:uiPriority w:val="99"/>
    <w:rsid w:val="0040011A"/>
    <w:pPr>
      <w:tabs>
        <w:tab w:val="center" w:pos="4677"/>
        <w:tab w:val="right" w:pos="9355"/>
      </w:tabs>
      <w:suppressAutoHyphens/>
      <w:autoSpaceDE w:val="0"/>
      <w:spacing w:after="0" w:line="240" w:lineRule="auto"/>
    </w:pPr>
    <w:rPr>
      <w:rFonts w:eastAsia="Times New Roman" w:cs="Times New Roman"/>
      <w:szCs w:val="20"/>
      <w:lang w:eastAsia="ar-SA"/>
    </w:rPr>
  </w:style>
  <w:style w:type="character" w:customStyle="1" w:styleId="af">
    <w:name w:val="Нижній колонтитул Знак"/>
    <w:basedOn w:val="a0"/>
    <w:link w:val="ae"/>
    <w:uiPriority w:val="99"/>
    <w:rsid w:val="0040011A"/>
    <w:rPr>
      <w:rFonts w:ascii="Times New Roman" w:eastAsia="Times New Roman" w:hAnsi="Times New Roman" w:cs="Times New Roman"/>
      <w:sz w:val="28"/>
      <w:szCs w:val="20"/>
      <w:lang w:eastAsia="ar-SA"/>
    </w:rPr>
  </w:style>
  <w:style w:type="paragraph" w:styleId="af0">
    <w:name w:val="List Paragraph"/>
    <w:basedOn w:val="a"/>
    <w:uiPriority w:val="34"/>
    <w:qFormat/>
    <w:rsid w:val="0040011A"/>
    <w:pPr>
      <w:suppressAutoHyphens/>
      <w:autoSpaceDE w:val="0"/>
      <w:spacing w:after="0" w:line="240" w:lineRule="auto"/>
      <w:ind w:left="720"/>
      <w:contextualSpacing/>
    </w:pPr>
    <w:rPr>
      <w:rFonts w:eastAsia="Times New Roman" w:cs="Times New Roman"/>
      <w:szCs w:val="20"/>
      <w:lang w:eastAsia="ar-SA"/>
    </w:rPr>
  </w:style>
  <w:style w:type="character" w:styleId="af1">
    <w:name w:val="Emphasis"/>
    <w:basedOn w:val="a0"/>
    <w:uiPriority w:val="20"/>
    <w:qFormat/>
    <w:rsid w:val="0040011A"/>
    <w:rPr>
      <w:i/>
      <w:iCs/>
    </w:rPr>
  </w:style>
  <w:style w:type="paragraph" w:styleId="af2">
    <w:name w:val="No Spacing"/>
    <w:uiPriority w:val="1"/>
    <w:qFormat/>
    <w:rsid w:val="0040011A"/>
    <w:pPr>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rvts11">
    <w:name w:val="rvts11"/>
    <w:basedOn w:val="a0"/>
    <w:rsid w:val="0040011A"/>
  </w:style>
  <w:style w:type="character" w:customStyle="1" w:styleId="rvts0">
    <w:name w:val="rvts0"/>
    <w:basedOn w:val="a0"/>
    <w:rsid w:val="00400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3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16</Pages>
  <Words>4634</Words>
  <Characters>26414</Characters>
  <Application>Microsoft Office Word</Application>
  <DocSecurity>0</DocSecurity>
  <Lines>220</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SNICHIV-2</cp:lastModifiedBy>
  <cp:revision>26</cp:revision>
  <dcterms:created xsi:type="dcterms:W3CDTF">2025-02-05T09:15:00Z</dcterms:created>
  <dcterms:modified xsi:type="dcterms:W3CDTF">2025-04-23T08:40:00Z</dcterms:modified>
</cp:coreProperties>
</file>